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256A" w:rsidRDefault="0037256A" w:rsidP="005B34D6">
      <w:pPr>
        <w:spacing w:line="256" w:lineRule="auto"/>
        <w:ind w:right="104"/>
        <w:jc w:val="center"/>
        <w:rPr>
          <w:rFonts w:ascii="Tribal Cooper Hewitt" w:hAnsi="Tribal Cooper Hewitt"/>
          <w:b/>
          <w:sz w:val="32"/>
          <w:szCs w:val="32"/>
        </w:rPr>
      </w:pPr>
    </w:p>
    <w:p w:rsidR="005B34D6" w:rsidRPr="0037256A" w:rsidRDefault="005B34D6" w:rsidP="00231815">
      <w:pPr>
        <w:pStyle w:val="Heading3"/>
        <w:jc w:val="center"/>
        <w:rPr>
          <w:sz w:val="36"/>
          <w:szCs w:val="36"/>
        </w:rPr>
      </w:pPr>
      <w:r w:rsidRPr="0037256A">
        <w:rPr>
          <w:sz w:val="36"/>
          <w:szCs w:val="36"/>
        </w:rPr>
        <w:t>Visit Feedback Report</w:t>
      </w:r>
    </w:p>
    <w:p w:rsidR="005B34D6" w:rsidRPr="00264178" w:rsidRDefault="005B34D6" w:rsidP="005B34D6">
      <w:pPr>
        <w:spacing w:line="256" w:lineRule="auto"/>
        <w:ind w:right="104"/>
        <w:jc w:val="center"/>
        <w:rPr>
          <w:rFonts w:ascii="Tribal Cooper Hewitt" w:hAnsi="Tribal Cooper Hewitt"/>
          <w:b/>
        </w:rPr>
      </w:pPr>
    </w:p>
    <w:tbl>
      <w:tblPr>
        <w:tblW w:w="10205" w:type="dxa"/>
        <w:jc w:val="center"/>
        <w:tblCellMar>
          <w:top w:w="70" w:type="dxa"/>
          <w:left w:w="57" w:type="dxa"/>
          <w:right w:w="31" w:type="dxa"/>
        </w:tblCellMar>
        <w:tblLook w:val="04A0"/>
      </w:tblPr>
      <w:tblGrid>
        <w:gridCol w:w="1560"/>
        <w:gridCol w:w="3543"/>
        <w:gridCol w:w="1559"/>
        <w:gridCol w:w="3543"/>
      </w:tblGrid>
      <w:tr w:rsidR="00830D56" w:rsidRPr="00DF2AE1" w:rsidTr="00830D56">
        <w:trPr>
          <w:trHeight w:val="623"/>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5B34D6" w:rsidRPr="00C32045" w:rsidRDefault="005B34D6" w:rsidP="007F6F77">
            <w:pPr>
              <w:spacing w:before="40" w:line="257" w:lineRule="auto"/>
              <w:ind w:left="1"/>
              <w:rPr>
                <w:rFonts w:ascii="Calibri" w:hAnsi="Calibri"/>
              </w:rPr>
            </w:pPr>
            <w:r w:rsidRPr="00C32045">
              <w:rPr>
                <w:rFonts w:ascii="Calibri" w:hAnsi="Calibri"/>
                <w:b/>
              </w:rPr>
              <w:t xml:space="preserve">School </w:t>
            </w:r>
            <w:r>
              <w:rPr>
                <w:rFonts w:ascii="Calibri" w:hAnsi="Calibri"/>
                <w:b/>
              </w:rPr>
              <w:t>name</w:t>
            </w:r>
          </w:p>
          <w:p w:rsidR="005B34D6" w:rsidRPr="00C32045" w:rsidRDefault="005B34D6" w:rsidP="007F6F77">
            <w:pPr>
              <w:spacing w:before="40" w:line="257" w:lineRule="auto"/>
              <w:ind w:left="1"/>
              <w:rPr>
                <w:rFonts w:ascii="Calibri" w:hAnsi="Calibri"/>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5B34D6" w:rsidRPr="00C32045" w:rsidRDefault="00AD1891" w:rsidP="00AD1891">
            <w:pPr>
              <w:spacing w:before="40" w:line="257" w:lineRule="auto"/>
              <w:rPr>
                <w:rFonts w:ascii="Calibri" w:hAnsi="Calibri"/>
              </w:rPr>
            </w:pPr>
            <w:r>
              <w:rPr>
                <w:rFonts w:ascii="Calibri" w:hAnsi="Calibri"/>
              </w:rPr>
              <w:t>St Peter’s CE Primary</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5B34D6" w:rsidRPr="00C32045" w:rsidRDefault="005B34D6" w:rsidP="007F6F77">
            <w:pPr>
              <w:spacing w:before="40" w:line="257" w:lineRule="auto"/>
              <w:ind w:left="1"/>
              <w:rPr>
                <w:rFonts w:ascii="Calibri" w:hAnsi="Calibri"/>
              </w:rPr>
            </w:pPr>
            <w:r w:rsidRPr="00C32045">
              <w:rPr>
                <w:rFonts w:ascii="Calibri" w:hAnsi="Calibri"/>
                <w:b/>
              </w:rPr>
              <w:t>Visit date</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5B34D6" w:rsidRPr="00C32045" w:rsidRDefault="00DC254D" w:rsidP="00DC254D">
            <w:pPr>
              <w:spacing w:before="40" w:line="257" w:lineRule="auto"/>
              <w:ind w:left="1"/>
              <w:rPr>
                <w:rFonts w:ascii="Calibri" w:hAnsi="Calibri"/>
              </w:rPr>
            </w:pPr>
            <w:r>
              <w:rPr>
                <w:rFonts w:ascii="Calibri" w:hAnsi="Calibri"/>
              </w:rPr>
              <w:t>27.2.20</w:t>
            </w:r>
          </w:p>
        </w:tc>
      </w:tr>
      <w:tr w:rsidR="00830D56" w:rsidRPr="00DF2AE1" w:rsidTr="00830D56">
        <w:trPr>
          <w:trHeight w:val="624"/>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5B34D6" w:rsidRPr="00C32045" w:rsidRDefault="005B34D6" w:rsidP="007F6F77">
            <w:pPr>
              <w:spacing w:before="40" w:line="257" w:lineRule="auto"/>
              <w:ind w:left="1"/>
              <w:rPr>
                <w:rFonts w:ascii="Calibri" w:hAnsi="Calibri"/>
              </w:rPr>
            </w:pPr>
            <w:r w:rsidRPr="00C32045">
              <w:rPr>
                <w:rFonts w:ascii="Calibri" w:hAnsi="Calibri"/>
                <w:b/>
              </w:rPr>
              <w:t>Headteacher</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5B34D6" w:rsidRPr="00C32045" w:rsidRDefault="00AD1891" w:rsidP="007F6F77">
            <w:pPr>
              <w:spacing w:before="40" w:line="257" w:lineRule="auto"/>
              <w:rPr>
                <w:rFonts w:ascii="Calibri" w:hAnsi="Calibri"/>
              </w:rPr>
            </w:pPr>
            <w:r>
              <w:rPr>
                <w:rFonts w:ascii="Calibri" w:hAnsi="Calibri"/>
              </w:rPr>
              <w:t>Paul Robinson</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5B34D6" w:rsidRPr="00C32045" w:rsidRDefault="005B34D6" w:rsidP="007F6F77">
            <w:pPr>
              <w:spacing w:before="40" w:line="257" w:lineRule="auto"/>
              <w:ind w:left="1"/>
              <w:rPr>
                <w:rFonts w:ascii="Calibri" w:hAnsi="Calibri"/>
                <w:b/>
              </w:rPr>
            </w:pPr>
            <w:r>
              <w:rPr>
                <w:rFonts w:ascii="Calibri" w:hAnsi="Calibri"/>
                <w:b/>
              </w:rPr>
              <w:t>NOR</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rsidR="005B34D6" w:rsidRPr="00C32045" w:rsidRDefault="004E2BFC" w:rsidP="007F6F77">
            <w:pPr>
              <w:spacing w:before="40" w:line="257" w:lineRule="auto"/>
              <w:ind w:left="1"/>
              <w:rPr>
                <w:rFonts w:ascii="Calibri" w:hAnsi="Calibri"/>
              </w:rPr>
            </w:pPr>
            <w:r>
              <w:rPr>
                <w:rFonts w:ascii="Calibri" w:hAnsi="Calibri"/>
              </w:rPr>
              <w:t>247</w:t>
            </w:r>
          </w:p>
        </w:tc>
      </w:tr>
      <w:tr w:rsidR="00830D56" w:rsidRPr="00DF2AE1" w:rsidTr="00830D56">
        <w:trPr>
          <w:trHeight w:val="624"/>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B34D6" w:rsidRDefault="005B34D6" w:rsidP="007F6F77">
            <w:pPr>
              <w:spacing w:before="40" w:line="257" w:lineRule="auto"/>
              <w:ind w:left="1"/>
              <w:rPr>
                <w:rFonts w:ascii="Calibri" w:hAnsi="Calibri"/>
                <w:b/>
              </w:rPr>
            </w:pPr>
            <w:r>
              <w:rPr>
                <w:rFonts w:ascii="Calibri" w:hAnsi="Calibri"/>
                <w:b/>
              </w:rPr>
              <w:t>Telephone number</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5B34D6" w:rsidRPr="00AD1891" w:rsidRDefault="005B34D6" w:rsidP="007F6F77">
            <w:pPr>
              <w:spacing w:before="40" w:line="257" w:lineRule="auto"/>
              <w:ind w:left="1"/>
              <w:rPr>
                <w:rFonts w:ascii="Calibri" w:hAnsi="Calibri"/>
              </w:rPr>
            </w:pPr>
            <w:r>
              <w:rPr>
                <w:rFonts w:ascii="Calibri" w:hAnsi="Calibri"/>
                <w:b/>
              </w:rPr>
              <w:t xml:space="preserve"> </w:t>
            </w:r>
            <w:r w:rsidR="00AD1891" w:rsidRPr="00AD1891">
              <w:rPr>
                <w:rFonts w:ascii="Calibri" w:hAnsi="Calibri"/>
              </w:rPr>
              <w:t>01744 678 630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B34D6" w:rsidRDefault="005B34D6" w:rsidP="007F6F77">
            <w:pPr>
              <w:spacing w:before="40" w:line="257" w:lineRule="auto"/>
              <w:ind w:left="1"/>
              <w:rPr>
                <w:rFonts w:ascii="Calibri" w:hAnsi="Calibri"/>
                <w:b/>
              </w:rPr>
            </w:pPr>
            <w:r>
              <w:rPr>
                <w:rFonts w:ascii="Calibri" w:hAnsi="Calibri"/>
                <w:b/>
              </w:rPr>
              <w:t>Assessor</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5B34D6" w:rsidRPr="00C32045" w:rsidRDefault="00AD1891" w:rsidP="007F6F77">
            <w:pPr>
              <w:spacing w:before="40" w:line="257" w:lineRule="auto"/>
              <w:ind w:left="1"/>
              <w:rPr>
                <w:rFonts w:ascii="Calibri" w:hAnsi="Calibri"/>
              </w:rPr>
            </w:pPr>
            <w:r>
              <w:rPr>
                <w:rFonts w:ascii="Calibri" w:hAnsi="Calibri"/>
              </w:rPr>
              <w:t>Janice Raczkowska</w:t>
            </w:r>
          </w:p>
        </w:tc>
      </w:tr>
      <w:tr w:rsidR="00830D56" w:rsidRPr="00DF2AE1" w:rsidTr="00830D56">
        <w:trPr>
          <w:trHeight w:val="624"/>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B34D6" w:rsidRDefault="005B34D6" w:rsidP="00B74CBB">
            <w:pPr>
              <w:rPr>
                <w:rFonts w:ascii="Calibri" w:hAnsi="Calibri"/>
                <w:b/>
              </w:rPr>
            </w:pPr>
            <w:r>
              <w:rPr>
                <w:rFonts w:ascii="Calibri" w:hAnsi="Calibri"/>
                <w:b/>
              </w:rPr>
              <w:t>Quality Mark Contact email</w:t>
            </w:r>
            <w:r w:rsidR="009A7D8D">
              <w:rPr>
                <w:rFonts w:ascii="Calibri" w:hAnsi="Calibri"/>
                <w:b/>
              </w:rPr>
              <w:t xml:space="preserve"> </w:t>
            </w:r>
            <w:r w:rsidR="009A7D8D" w:rsidRPr="00B74CBB">
              <w:rPr>
                <w:rFonts w:ascii="Calibri" w:hAnsi="Calibri"/>
                <w:b/>
                <w:sz w:val="20"/>
                <w:szCs w:val="20"/>
              </w:rPr>
              <w:t>at school/setting</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5B34D6" w:rsidRDefault="0042061E" w:rsidP="00AD1891">
            <w:pPr>
              <w:spacing w:before="40" w:line="257" w:lineRule="auto"/>
              <w:rPr>
                <w:rFonts w:ascii="Calibri" w:hAnsi="Calibri"/>
              </w:rPr>
            </w:pPr>
            <w:hyperlink r:id="rId11" w:history="1">
              <w:r w:rsidR="00D07618" w:rsidRPr="00EA38C9">
                <w:rPr>
                  <w:rStyle w:val="Hyperlink"/>
                  <w:rFonts w:ascii="Calibri" w:hAnsi="Calibri"/>
                </w:rPr>
                <w:t>stpeter@sthelens.org.uk</w:t>
              </w:r>
            </w:hyperlink>
          </w:p>
          <w:p w:rsidR="00D07618" w:rsidRPr="00C32045" w:rsidRDefault="00D07618" w:rsidP="00AD1891">
            <w:pPr>
              <w:spacing w:before="40" w:line="257" w:lineRule="auto"/>
              <w:rPr>
                <w:rFonts w:ascii="Calibri" w:hAnsi="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B34D6" w:rsidRPr="00C32045" w:rsidRDefault="005B34D6" w:rsidP="00B74CBB">
            <w:pPr>
              <w:contextualSpacing/>
              <w:rPr>
                <w:rFonts w:ascii="Calibri" w:hAnsi="Calibri"/>
                <w:b/>
              </w:rPr>
            </w:pPr>
            <w:r>
              <w:rPr>
                <w:rFonts w:ascii="Calibri" w:hAnsi="Calibri"/>
                <w:b/>
              </w:rPr>
              <w:t>Quality Mark Contact Name</w:t>
            </w:r>
            <w:r w:rsidR="009A7D8D">
              <w:rPr>
                <w:rFonts w:ascii="Calibri" w:hAnsi="Calibri"/>
                <w:b/>
              </w:rPr>
              <w:t xml:space="preserve"> </w:t>
            </w:r>
            <w:r w:rsidR="009A7D8D" w:rsidRPr="00B74CBB">
              <w:rPr>
                <w:rFonts w:ascii="Calibri" w:hAnsi="Calibri"/>
                <w:b/>
                <w:sz w:val="20"/>
                <w:szCs w:val="20"/>
              </w:rPr>
              <w:t>at school/setting</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5B34D6" w:rsidRDefault="00AD1891" w:rsidP="007F6F77">
            <w:pPr>
              <w:spacing w:before="40" w:line="257" w:lineRule="auto"/>
              <w:ind w:left="1"/>
              <w:rPr>
                <w:rFonts w:ascii="Calibri" w:hAnsi="Calibri"/>
              </w:rPr>
            </w:pPr>
            <w:r>
              <w:rPr>
                <w:rFonts w:ascii="Calibri" w:hAnsi="Calibri"/>
              </w:rPr>
              <w:t>Paul Robinson</w:t>
            </w:r>
          </w:p>
          <w:p w:rsidR="004E2BFC" w:rsidRPr="00C32045" w:rsidRDefault="004E2BFC" w:rsidP="007F6F77">
            <w:pPr>
              <w:spacing w:before="40" w:line="257" w:lineRule="auto"/>
              <w:ind w:left="1"/>
              <w:rPr>
                <w:rFonts w:ascii="Calibri" w:hAnsi="Calibri"/>
              </w:rPr>
            </w:pPr>
            <w:r>
              <w:rPr>
                <w:rFonts w:ascii="Calibri" w:hAnsi="Calibri"/>
              </w:rPr>
              <w:t>Michelle Colley DHT/QM lead</w:t>
            </w:r>
          </w:p>
        </w:tc>
      </w:tr>
    </w:tbl>
    <w:p w:rsidR="005B34D6" w:rsidRPr="007F6F77" w:rsidRDefault="005B34D6" w:rsidP="007F6F77">
      <w:pPr>
        <w:spacing w:before="40" w:line="257" w:lineRule="auto"/>
        <w:rPr>
          <w:rFonts w:ascii="Calibri" w:hAnsi="Calibri"/>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tblPr>
      <w:tblGrid>
        <w:gridCol w:w="10235"/>
      </w:tblGrid>
      <w:tr w:rsidR="005B34D6" w:rsidRPr="00997632" w:rsidTr="00231815">
        <w:trPr>
          <w:cantSplit/>
          <w:trHeight w:val="1304"/>
          <w:jc w:val="center"/>
        </w:trPr>
        <w:tc>
          <w:tcPr>
            <w:tcW w:w="10235" w:type="dxa"/>
            <w:shd w:val="clear" w:color="auto" w:fill="auto"/>
          </w:tcPr>
          <w:p w:rsidR="00D07618" w:rsidRDefault="005B34D6" w:rsidP="00D07618">
            <w:pPr>
              <w:spacing w:before="40" w:line="257" w:lineRule="auto"/>
              <w:rPr>
                <w:rFonts w:ascii="Calibri" w:hAnsi="Calibri"/>
                <w:b/>
              </w:rPr>
            </w:pPr>
            <w:r w:rsidRPr="00997632">
              <w:rPr>
                <w:rFonts w:ascii="Calibri" w:hAnsi="Calibri"/>
                <w:b/>
              </w:rPr>
              <w:t>A brief context of the School</w:t>
            </w:r>
            <w:r w:rsidR="00D07618">
              <w:rPr>
                <w:rFonts w:ascii="Calibri" w:hAnsi="Calibri"/>
                <w:b/>
              </w:rPr>
              <w:t>:</w:t>
            </w:r>
          </w:p>
          <w:p w:rsidR="00AD1891" w:rsidRPr="00231815" w:rsidRDefault="005612F7" w:rsidP="00D07618">
            <w:pPr>
              <w:spacing w:before="40" w:line="257" w:lineRule="auto"/>
              <w:rPr>
                <w:rFonts w:ascii="Calibri" w:hAnsi="Calibri"/>
                <w:b/>
                <w:color w:val="0070C0"/>
              </w:rPr>
            </w:pPr>
            <w:r>
              <w:rPr>
                <w:rFonts w:ascii="Calibri" w:hAnsi="Calibri"/>
              </w:rPr>
              <w:t>St Peter’s CE primary was judged as outstanding overall at the last inspection in 2013</w:t>
            </w:r>
            <w:r w:rsidR="00C10A13">
              <w:rPr>
                <w:rFonts w:ascii="Calibri" w:hAnsi="Calibri"/>
              </w:rPr>
              <w:t>. Since the last renewal a new h</w:t>
            </w:r>
            <w:r w:rsidR="00C10A13" w:rsidRPr="00C10A13">
              <w:rPr>
                <w:rFonts w:ascii="Calibri" w:hAnsi="Calibri"/>
              </w:rPr>
              <w:t>eadteacher has joined the school in September 2018 and an assistant headteacher in September 2019.</w:t>
            </w:r>
          </w:p>
        </w:tc>
      </w:tr>
    </w:tbl>
    <w:p w:rsidR="005B34D6" w:rsidRPr="00CA547F" w:rsidRDefault="005B34D6" w:rsidP="007F6F77">
      <w:pPr>
        <w:spacing w:before="40" w:line="257" w:lineRule="auto"/>
        <w:rPr>
          <w:rFonts w:ascii="Calibri" w:hAnsi="Calibri"/>
          <w:sz w:val="16"/>
          <w:szCs w:val="16"/>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tblPr>
      <w:tblGrid>
        <w:gridCol w:w="1429"/>
        <w:gridCol w:w="8806"/>
      </w:tblGrid>
      <w:tr w:rsidR="005B34D6" w:rsidRPr="009E4ADF" w:rsidTr="005612F7">
        <w:trPr>
          <w:trHeight w:val="683"/>
          <w:jc w:val="center"/>
        </w:trPr>
        <w:tc>
          <w:tcPr>
            <w:tcW w:w="1429" w:type="dxa"/>
            <w:shd w:val="clear" w:color="auto" w:fill="auto"/>
          </w:tcPr>
          <w:p w:rsidR="005B34D6" w:rsidRPr="009E4ADF" w:rsidRDefault="005B34D6" w:rsidP="007F6F77">
            <w:pPr>
              <w:spacing w:before="40" w:line="257" w:lineRule="auto"/>
              <w:rPr>
                <w:rFonts w:ascii="Calibri" w:hAnsi="Calibri"/>
                <w:b/>
              </w:rPr>
            </w:pPr>
            <w:r w:rsidRPr="009E4ADF">
              <w:rPr>
                <w:rFonts w:ascii="Calibri" w:hAnsi="Calibri"/>
                <w:b/>
              </w:rPr>
              <w:t>Visit Type</w:t>
            </w:r>
          </w:p>
          <w:p w:rsidR="005B34D6" w:rsidRPr="00B32D63" w:rsidRDefault="005B34D6" w:rsidP="007F6F77">
            <w:pPr>
              <w:spacing w:before="40" w:line="257" w:lineRule="auto"/>
              <w:rPr>
                <w:rFonts w:ascii="Calibri" w:hAnsi="Calibri"/>
                <w:b/>
                <w:i/>
                <w:color w:val="0D4C9C"/>
              </w:rPr>
            </w:pPr>
          </w:p>
        </w:tc>
        <w:tc>
          <w:tcPr>
            <w:tcW w:w="8806" w:type="dxa"/>
            <w:shd w:val="clear" w:color="auto" w:fill="auto"/>
          </w:tcPr>
          <w:p w:rsidR="005B34D6" w:rsidRPr="001541AB" w:rsidRDefault="6D066AF8" w:rsidP="00764DDD">
            <w:pPr>
              <w:spacing w:before="40" w:line="257" w:lineRule="auto"/>
              <w:rPr>
                <w:rFonts w:ascii="Calibri" w:hAnsi="Calibri"/>
                <w:b/>
              </w:rPr>
            </w:pPr>
            <w:r w:rsidRPr="6D066AF8">
              <w:rPr>
                <w:rFonts w:ascii="Calibri" w:hAnsi="Calibri"/>
                <w:b/>
                <w:bCs/>
              </w:rPr>
              <w:t xml:space="preserve"> Renewal Visit (RV)</w:t>
            </w:r>
            <w:r w:rsidR="005B34D6" w:rsidRPr="001541AB">
              <w:rPr>
                <w:rFonts w:ascii="Calibri" w:hAnsi="Calibri"/>
                <w:b/>
              </w:rPr>
              <w:t xml:space="preserve"> </w:t>
            </w:r>
          </w:p>
        </w:tc>
      </w:tr>
    </w:tbl>
    <w:p w:rsidR="005B34D6" w:rsidRDefault="005B34D6" w:rsidP="007F6F77">
      <w:pPr>
        <w:spacing w:before="40" w:line="257" w:lineRule="auto"/>
        <w:rPr>
          <w:rFonts w:ascii="Calibri" w:hAnsi="Calibri"/>
          <w:b/>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000"/>
      </w:tblPr>
      <w:tblGrid>
        <w:gridCol w:w="2547"/>
        <w:gridCol w:w="2551"/>
        <w:gridCol w:w="2552"/>
        <w:gridCol w:w="2585"/>
      </w:tblGrid>
      <w:tr w:rsidR="007F6F77" w:rsidTr="004433AF">
        <w:trPr>
          <w:trHeight w:val="204"/>
          <w:jc w:val="center"/>
        </w:trPr>
        <w:tc>
          <w:tcPr>
            <w:tcW w:w="10235" w:type="dxa"/>
            <w:gridSpan w:val="4"/>
            <w:tcBorders>
              <w:top w:val="single" w:sz="4" w:space="0" w:color="auto"/>
              <w:left w:val="single" w:sz="4" w:space="0" w:color="auto"/>
              <w:bottom w:val="single" w:sz="4" w:space="0" w:color="auto"/>
              <w:right w:val="single" w:sz="4" w:space="0" w:color="auto"/>
            </w:tcBorders>
          </w:tcPr>
          <w:p w:rsidR="007F6F77" w:rsidRPr="00D07618" w:rsidRDefault="007F6F77" w:rsidP="007F6F77">
            <w:pPr>
              <w:pStyle w:val="Title"/>
              <w:spacing w:before="40" w:after="0" w:line="257" w:lineRule="auto"/>
              <w:rPr>
                <w:rFonts w:ascii="Calibri" w:hAnsi="Calibri"/>
                <w:i/>
                <w:color w:val="0D4C9C"/>
                <w:sz w:val="24"/>
                <w:szCs w:val="24"/>
              </w:rPr>
            </w:pPr>
            <w:r w:rsidRPr="007F6F77">
              <w:rPr>
                <w:rFonts w:ascii="Calibri" w:hAnsi="Calibri"/>
                <w:sz w:val="24"/>
                <w:szCs w:val="24"/>
              </w:rPr>
              <w:t>The Assessor spoke to the following people:</w:t>
            </w:r>
          </w:p>
        </w:tc>
      </w:tr>
      <w:tr w:rsidR="005B34D6" w:rsidTr="007F6F77">
        <w:trPr>
          <w:trHeight w:val="1304"/>
          <w:jc w:val="center"/>
        </w:trPr>
        <w:tc>
          <w:tcPr>
            <w:tcW w:w="2547" w:type="dxa"/>
            <w:tcBorders>
              <w:top w:val="single" w:sz="4" w:space="0" w:color="auto"/>
              <w:left w:val="single" w:sz="4" w:space="0" w:color="auto"/>
              <w:bottom w:val="single" w:sz="4" w:space="0" w:color="auto"/>
              <w:right w:val="single" w:sz="4" w:space="0" w:color="auto"/>
            </w:tcBorders>
          </w:tcPr>
          <w:p w:rsidR="007F6F77" w:rsidRPr="007F6F77" w:rsidRDefault="005B34D6" w:rsidP="007F6F77">
            <w:pPr>
              <w:pStyle w:val="Title"/>
              <w:spacing w:before="40" w:after="0" w:line="257" w:lineRule="auto"/>
              <w:rPr>
                <w:rFonts w:ascii="Cambria" w:hAnsi="Cambria"/>
                <w:sz w:val="24"/>
                <w:szCs w:val="24"/>
              </w:rPr>
            </w:pPr>
            <w:r w:rsidRPr="007F6F77">
              <w:rPr>
                <w:rFonts w:ascii="Calibri" w:eastAsia="Comic Sans MS" w:hAnsi="Calibri" w:cs="Comic Sans MS"/>
                <w:color w:val="0D4C9C"/>
                <w:sz w:val="24"/>
                <w:szCs w:val="24"/>
              </w:rPr>
              <w:t>Headteacher and/or Senior Leaders</w:t>
            </w:r>
            <w:r w:rsidRPr="007F6F77">
              <w:rPr>
                <w:rFonts w:ascii="Cambria" w:hAnsi="Cambria"/>
                <w:sz w:val="24"/>
                <w:szCs w:val="24"/>
              </w:rPr>
              <w:t xml:space="preserve"> </w:t>
            </w:r>
          </w:p>
          <w:p w:rsidR="005B34D6" w:rsidRPr="007F6F77" w:rsidRDefault="005B34D6" w:rsidP="00764DDD">
            <w:pPr>
              <w:pStyle w:val="Title"/>
              <w:spacing w:before="40" w:after="0" w:line="257" w:lineRule="auto"/>
              <w:rPr>
                <w:sz w:val="22"/>
                <w:szCs w:val="22"/>
              </w:rPr>
            </w:pPr>
            <w:r w:rsidRPr="007F6F77">
              <w:rPr>
                <w:sz w:val="22"/>
                <w:szCs w:val="22"/>
              </w:rPr>
              <w:t>YES</w:t>
            </w:r>
          </w:p>
        </w:tc>
        <w:tc>
          <w:tcPr>
            <w:tcW w:w="2551" w:type="dxa"/>
            <w:tcBorders>
              <w:top w:val="single" w:sz="4" w:space="0" w:color="auto"/>
              <w:left w:val="single" w:sz="4" w:space="0" w:color="auto"/>
              <w:bottom w:val="single" w:sz="4" w:space="0" w:color="auto"/>
              <w:right w:val="single" w:sz="4" w:space="0" w:color="auto"/>
            </w:tcBorders>
          </w:tcPr>
          <w:p w:rsidR="007F6F77" w:rsidRPr="007F6F77" w:rsidRDefault="005B34D6" w:rsidP="007F6F77">
            <w:pPr>
              <w:pStyle w:val="Title"/>
              <w:spacing w:before="40" w:after="0" w:line="257" w:lineRule="auto"/>
              <w:rPr>
                <w:rFonts w:ascii="Calibri" w:eastAsia="Comic Sans MS" w:hAnsi="Calibri" w:cs="Comic Sans MS"/>
                <w:color w:val="0D4C9C"/>
                <w:sz w:val="24"/>
                <w:szCs w:val="24"/>
              </w:rPr>
            </w:pPr>
            <w:r w:rsidRPr="007F6F77">
              <w:rPr>
                <w:rFonts w:ascii="Calibri" w:eastAsia="Comic Sans MS" w:hAnsi="Calibri" w:cs="Comic Sans MS"/>
                <w:color w:val="0D4C9C"/>
                <w:sz w:val="24"/>
                <w:szCs w:val="24"/>
              </w:rPr>
              <w:t>English Subject Leader</w:t>
            </w:r>
          </w:p>
          <w:p w:rsidR="007F6F77" w:rsidRDefault="007F6F77" w:rsidP="007F6F77">
            <w:pPr>
              <w:pStyle w:val="Title"/>
              <w:spacing w:before="40" w:after="0" w:line="257" w:lineRule="auto"/>
              <w:rPr>
                <w:sz w:val="22"/>
                <w:szCs w:val="22"/>
              </w:rPr>
            </w:pPr>
          </w:p>
          <w:p w:rsidR="005B34D6" w:rsidRPr="007F6F77" w:rsidRDefault="005B34D6" w:rsidP="00764DDD">
            <w:pPr>
              <w:pStyle w:val="Title"/>
              <w:spacing w:before="40" w:after="0" w:line="257" w:lineRule="auto"/>
              <w:rPr>
                <w:rFonts w:ascii="Calibri" w:eastAsia="Comic Sans MS" w:hAnsi="Calibri" w:cs="Comic Sans MS"/>
                <w:color w:val="0D4C9C"/>
                <w:sz w:val="22"/>
                <w:szCs w:val="22"/>
              </w:rPr>
            </w:pPr>
            <w:r w:rsidRPr="007F6F77">
              <w:rPr>
                <w:sz w:val="22"/>
                <w:szCs w:val="22"/>
              </w:rPr>
              <w:t>YES</w:t>
            </w:r>
          </w:p>
        </w:tc>
        <w:tc>
          <w:tcPr>
            <w:tcW w:w="2552" w:type="dxa"/>
            <w:tcBorders>
              <w:top w:val="single" w:sz="4" w:space="0" w:color="auto"/>
              <w:left w:val="single" w:sz="4" w:space="0" w:color="auto"/>
              <w:bottom w:val="single" w:sz="4" w:space="0" w:color="auto"/>
              <w:right w:val="single" w:sz="4" w:space="0" w:color="auto"/>
            </w:tcBorders>
          </w:tcPr>
          <w:p w:rsidR="007F6F77" w:rsidRPr="007F6F77" w:rsidRDefault="005B34D6" w:rsidP="007F6F77">
            <w:pPr>
              <w:pStyle w:val="Title"/>
              <w:spacing w:before="40" w:after="0" w:line="257" w:lineRule="auto"/>
              <w:rPr>
                <w:rFonts w:ascii="Cambria" w:hAnsi="Cambria"/>
                <w:color w:val="0D4C9C"/>
                <w:sz w:val="24"/>
                <w:szCs w:val="24"/>
              </w:rPr>
            </w:pPr>
            <w:r w:rsidRPr="007F6F77">
              <w:rPr>
                <w:rFonts w:ascii="Calibri" w:eastAsia="Comic Sans MS" w:hAnsi="Calibri" w:cs="Comic Sans MS"/>
                <w:color w:val="0D4C9C"/>
                <w:sz w:val="24"/>
                <w:szCs w:val="24"/>
              </w:rPr>
              <w:t>Mathematics Subject Leader</w:t>
            </w:r>
            <w:r w:rsidRPr="007F6F77">
              <w:rPr>
                <w:rFonts w:ascii="Cambria" w:hAnsi="Cambria"/>
                <w:color w:val="0D4C9C"/>
                <w:sz w:val="24"/>
                <w:szCs w:val="24"/>
              </w:rPr>
              <w:t xml:space="preserve"> </w:t>
            </w:r>
          </w:p>
          <w:p w:rsidR="005B34D6" w:rsidRPr="007F6F77" w:rsidRDefault="005B34D6" w:rsidP="00764DDD">
            <w:pPr>
              <w:pStyle w:val="Title"/>
              <w:spacing w:before="40" w:after="0" w:line="257" w:lineRule="auto"/>
              <w:rPr>
                <w:rFonts w:ascii="Cambria" w:hAnsi="Cambria"/>
                <w:color w:val="0D4C9C"/>
                <w:sz w:val="22"/>
                <w:szCs w:val="22"/>
              </w:rPr>
            </w:pPr>
            <w:r w:rsidRPr="007F6F77">
              <w:rPr>
                <w:sz w:val="22"/>
                <w:szCs w:val="22"/>
              </w:rPr>
              <w:t>YES</w:t>
            </w:r>
          </w:p>
        </w:tc>
        <w:tc>
          <w:tcPr>
            <w:tcW w:w="2585" w:type="dxa"/>
            <w:tcBorders>
              <w:top w:val="single" w:sz="4" w:space="0" w:color="auto"/>
              <w:left w:val="single" w:sz="4" w:space="0" w:color="auto"/>
              <w:bottom w:val="single" w:sz="4" w:space="0" w:color="auto"/>
              <w:right w:val="single" w:sz="4" w:space="0" w:color="auto"/>
            </w:tcBorders>
          </w:tcPr>
          <w:p w:rsidR="007F6F77" w:rsidRPr="007F6F77" w:rsidRDefault="005B34D6" w:rsidP="007F6F77">
            <w:pPr>
              <w:pStyle w:val="Title"/>
              <w:spacing w:before="40" w:after="0" w:line="257" w:lineRule="auto"/>
              <w:rPr>
                <w:rFonts w:ascii="Calibri" w:eastAsia="Comic Sans MS" w:hAnsi="Calibri" w:cs="Comic Sans MS"/>
                <w:color w:val="0D4C9C"/>
                <w:sz w:val="24"/>
                <w:szCs w:val="24"/>
              </w:rPr>
            </w:pPr>
            <w:r w:rsidRPr="007F6F77">
              <w:rPr>
                <w:rFonts w:ascii="Calibri" w:eastAsia="Comic Sans MS" w:hAnsi="Calibri" w:cs="Comic Sans MS"/>
                <w:color w:val="0D4C9C"/>
                <w:sz w:val="24"/>
                <w:szCs w:val="24"/>
              </w:rPr>
              <w:t>Assessment</w:t>
            </w:r>
            <w:r w:rsidR="00764DDD">
              <w:rPr>
                <w:rFonts w:ascii="Calibri" w:eastAsia="Comic Sans MS" w:hAnsi="Calibri" w:cs="Comic Sans MS"/>
                <w:color w:val="0D4C9C"/>
                <w:sz w:val="24"/>
                <w:szCs w:val="24"/>
              </w:rPr>
              <w:t>/Outcomes</w:t>
            </w:r>
            <w:r w:rsidRPr="007F6F77">
              <w:rPr>
                <w:rFonts w:ascii="Calibri" w:eastAsia="Comic Sans MS" w:hAnsi="Calibri" w:cs="Comic Sans MS"/>
                <w:color w:val="0D4C9C"/>
                <w:sz w:val="24"/>
                <w:szCs w:val="24"/>
              </w:rPr>
              <w:t xml:space="preserve"> Manager</w:t>
            </w:r>
            <w:r w:rsidR="007F6F77" w:rsidRPr="007F6F77">
              <w:rPr>
                <w:rFonts w:ascii="Calibri" w:eastAsia="Comic Sans MS" w:hAnsi="Calibri" w:cs="Comic Sans MS"/>
                <w:color w:val="0D4C9C"/>
                <w:sz w:val="24"/>
                <w:szCs w:val="24"/>
              </w:rPr>
              <w:t xml:space="preserve"> </w:t>
            </w:r>
          </w:p>
          <w:p w:rsidR="007F6F77" w:rsidRDefault="007F6F77" w:rsidP="007F6F77">
            <w:pPr>
              <w:pStyle w:val="Title"/>
              <w:spacing w:before="40" w:after="0" w:line="257" w:lineRule="auto"/>
              <w:rPr>
                <w:sz w:val="22"/>
                <w:szCs w:val="22"/>
              </w:rPr>
            </w:pPr>
          </w:p>
          <w:p w:rsidR="005B34D6" w:rsidRPr="007F6F77" w:rsidRDefault="005B34D6" w:rsidP="00764DDD">
            <w:pPr>
              <w:pStyle w:val="Title"/>
              <w:spacing w:before="40" w:after="0" w:line="257" w:lineRule="auto"/>
              <w:rPr>
                <w:rFonts w:ascii="Calibri" w:eastAsia="Comic Sans MS" w:hAnsi="Calibri" w:cs="Comic Sans MS"/>
                <w:color w:val="0D4C9C"/>
                <w:sz w:val="22"/>
                <w:szCs w:val="22"/>
              </w:rPr>
            </w:pPr>
            <w:r w:rsidRPr="007F6F77">
              <w:rPr>
                <w:sz w:val="22"/>
                <w:szCs w:val="22"/>
              </w:rPr>
              <w:t>YES</w:t>
            </w:r>
          </w:p>
        </w:tc>
      </w:tr>
      <w:tr w:rsidR="005B34D6" w:rsidTr="007F6F77">
        <w:trPr>
          <w:trHeight w:val="1304"/>
          <w:jc w:val="center"/>
        </w:trPr>
        <w:tc>
          <w:tcPr>
            <w:tcW w:w="2547" w:type="dxa"/>
            <w:tcBorders>
              <w:top w:val="single" w:sz="4" w:space="0" w:color="auto"/>
              <w:left w:val="single" w:sz="4" w:space="0" w:color="auto"/>
              <w:bottom w:val="single" w:sz="4" w:space="0" w:color="auto"/>
              <w:right w:val="single" w:sz="4" w:space="0" w:color="auto"/>
            </w:tcBorders>
          </w:tcPr>
          <w:p w:rsidR="007F6F77" w:rsidRPr="007F6F77" w:rsidRDefault="005B34D6" w:rsidP="007F6F77">
            <w:pPr>
              <w:pStyle w:val="Title"/>
              <w:spacing w:before="40" w:after="0" w:line="257" w:lineRule="auto"/>
              <w:rPr>
                <w:rFonts w:ascii="Calibri" w:eastAsia="Comic Sans MS" w:hAnsi="Calibri" w:cs="Comic Sans MS"/>
                <w:color w:val="0D4C9C"/>
                <w:sz w:val="24"/>
                <w:szCs w:val="24"/>
              </w:rPr>
            </w:pPr>
            <w:r w:rsidRPr="007F6F77">
              <w:rPr>
                <w:rFonts w:ascii="Calibri" w:eastAsia="Comic Sans MS" w:hAnsi="Calibri" w:cs="Comic Sans MS"/>
                <w:color w:val="0D4C9C"/>
                <w:sz w:val="24"/>
                <w:szCs w:val="24"/>
              </w:rPr>
              <w:t>SENCo</w:t>
            </w:r>
          </w:p>
          <w:p w:rsidR="007F6F77" w:rsidRDefault="007F6F77" w:rsidP="007F6F77">
            <w:pPr>
              <w:pStyle w:val="Title"/>
              <w:spacing w:before="40" w:after="0" w:line="257" w:lineRule="auto"/>
              <w:rPr>
                <w:sz w:val="22"/>
                <w:szCs w:val="22"/>
              </w:rPr>
            </w:pPr>
          </w:p>
          <w:p w:rsidR="005B34D6" w:rsidRPr="007F6F77" w:rsidRDefault="005B34D6" w:rsidP="00764DDD">
            <w:pPr>
              <w:pStyle w:val="Title"/>
              <w:spacing w:before="40" w:after="0" w:line="257" w:lineRule="auto"/>
              <w:rPr>
                <w:rFonts w:ascii="Calibri" w:eastAsia="Comic Sans MS" w:hAnsi="Calibri" w:cs="Comic Sans MS"/>
                <w:color w:val="0D4C9C"/>
                <w:sz w:val="22"/>
                <w:szCs w:val="22"/>
              </w:rPr>
            </w:pPr>
            <w:r w:rsidRPr="007F6F77">
              <w:rPr>
                <w:sz w:val="22"/>
                <w:szCs w:val="22"/>
              </w:rPr>
              <w:t>YES</w:t>
            </w:r>
          </w:p>
        </w:tc>
        <w:tc>
          <w:tcPr>
            <w:tcW w:w="2551" w:type="dxa"/>
            <w:tcBorders>
              <w:top w:val="single" w:sz="4" w:space="0" w:color="auto"/>
              <w:left w:val="single" w:sz="4" w:space="0" w:color="auto"/>
              <w:bottom w:val="single" w:sz="4" w:space="0" w:color="auto"/>
              <w:right w:val="single" w:sz="4" w:space="0" w:color="auto"/>
            </w:tcBorders>
          </w:tcPr>
          <w:p w:rsidR="005B34D6" w:rsidRPr="007F6F77" w:rsidRDefault="005B34D6" w:rsidP="007F6F77">
            <w:pPr>
              <w:pStyle w:val="Title"/>
              <w:spacing w:before="40" w:after="0" w:line="257" w:lineRule="auto"/>
              <w:rPr>
                <w:rFonts w:ascii="Cambria" w:hAnsi="Cambria"/>
                <w:color w:val="0D4C9C"/>
                <w:sz w:val="24"/>
                <w:szCs w:val="24"/>
              </w:rPr>
            </w:pPr>
            <w:r w:rsidRPr="007F6F77">
              <w:rPr>
                <w:rFonts w:ascii="Calibri" w:eastAsia="Comic Sans MS" w:hAnsi="Calibri" w:cs="Comic Sans MS"/>
                <w:color w:val="0D4C9C"/>
                <w:sz w:val="24"/>
                <w:szCs w:val="24"/>
              </w:rPr>
              <w:t>Pupil representatives</w:t>
            </w:r>
          </w:p>
          <w:p w:rsidR="007F6F77" w:rsidRDefault="007F6F77" w:rsidP="007F6F77">
            <w:pPr>
              <w:pStyle w:val="Title"/>
              <w:spacing w:before="40" w:after="0" w:line="257" w:lineRule="auto"/>
              <w:rPr>
                <w:sz w:val="22"/>
                <w:szCs w:val="22"/>
              </w:rPr>
            </w:pPr>
          </w:p>
          <w:p w:rsidR="005B34D6" w:rsidRPr="007F6F77" w:rsidRDefault="005B34D6" w:rsidP="00764DDD">
            <w:pPr>
              <w:pStyle w:val="Title"/>
              <w:spacing w:before="40" w:after="0" w:line="257" w:lineRule="auto"/>
              <w:rPr>
                <w:sz w:val="22"/>
                <w:szCs w:val="22"/>
              </w:rPr>
            </w:pPr>
            <w:r w:rsidRPr="007F6F77">
              <w:rPr>
                <w:sz w:val="22"/>
                <w:szCs w:val="22"/>
              </w:rPr>
              <w:t>YES</w:t>
            </w:r>
          </w:p>
        </w:tc>
        <w:tc>
          <w:tcPr>
            <w:tcW w:w="2552" w:type="dxa"/>
            <w:tcBorders>
              <w:top w:val="single" w:sz="4" w:space="0" w:color="auto"/>
              <w:left w:val="single" w:sz="4" w:space="0" w:color="auto"/>
              <w:bottom w:val="single" w:sz="4" w:space="0" w:color="auto"/>
              <w:right w:val="single" w:sz="4" w:space="0" w:color="auto"/>
            </w:tcBorders>
          </w:tcPr>
          <w:p w:rsidR="005B34D6" w:rsidRPr="007F6F77" w:rsidRDefault="005B34D6" w:rsidP="007F6F77">
            <w:pPr>
              <w:pStyle w:val="Title"/>
              <w:spacing w:before="40" w:after="0" w:line="257" w:lineRule="auto"/>
              <w:rPr>
                <w:rFonts w:ascii="Calibri" w:eastAsia="Comic Sans MS" w:hAnsi="Calibri" w:cs="Comic Sans MS"/>
                <w:color w:val="0D4C9C"/>
                <w:sz w:val="24"/>
                <w:szCs w:val="24"/>
              </w:rPr>
            </w:pPr>
            <w:r w:rsidRPr="007F6F77">
              <w:rPr>
                <w:rFonts w:ascii="Calibri" w:eastAsia="Comic Sans MS" w:hAnsi="Calibri" w:cs="Comic Sans MS"/>
                <w:color w:val="0D4C9C"/>
                <w:sz w:val="24"/>
                <w:szCs w:val="24"/>
              </w:rPr>
              <w:t xml:space="preserve">Governors/Trustees </w:t>
            </w:r>
          </w:p>
          <w:p w:rsidR="007F6F77" w:rsidRDefault="007F6F77" w:rsidP="007F6F77">
            <w:pPr>
              <w:pStyle w:val="Title"/>
              <w:spacing w:before="40" w:after="0" w:line="257" w:lineRule="auto"/>
              <w:rPr>
                <w:sz w:val="22"/>
                <w:szCs w:val="22"/>
              </w:rPr>
            </w:pPr>
          </w:p>
          <w:p w:rsidR="005B34D6" w:rsidRPr="007F6F77" w:rsidRDefault="005B34D6" w:rsidP="00764DDD">
            <w:pPr>
              <w:pStyle w:val="Title"/>
              <w:spacing w:before="40" w:after="0" w:line="257" w:lineRule="auto"/>
              <w:rPr>
                <w:sz w:val="22"/>
                <w:szCs w:val="22"/>
              </w:rPr>
            </w:pPr>
            <w:r w:rsidRPr="007F6F77">
              <w:rPr>
                <w:sz w:val="22"/>
                <w:szCs w:val="22"/>
              </w:rPr>
              <w:t>YES</w:t>
            </w:r>
          </w:p>
        </w:tc>
        <w:tc>
          <w:tcPr>
            <w:tcW w:w="2585" w:type="dxa"/>
            <w:tcBorders>
              <w:top w:val="single" w:sz="4" w:space="0" w:color="auto"/>
              <w:left w:val="single" w:sz="4" w:space="0" w:color="auto"/>
              <w:bottom w:val="single" w:sz="4" w:space="0" w:color="auto"/>
              <w:right w:val="single" w:sz="4" w:space="0" w:color="auto"/>
            </w:tcBorders>
          </w:tcPr>
          <w:p w:rsidR="005B34D6" w:rsidRPr="007F6F77" w:rsidRDefault="005B34D6" w:rsidP="007F6F77">
            <w:pPr>
              <w:pStyle w:val="Title"/>
              <w:spacing w:before="40" w:after="0" w:line="257" w:lineRule="auto"/>
              <w:rPr>
                <w:rFonts w:ascii="Calibri" w:eastAsia="Comic Sans MS" w:hAnsi="Calibri" w:cs="Comic Sans MS"/>
                <w:color w:val="0D4C9C"/>
                <w:sz w:val="24"/>
                <w:szCs w:val="24"/>
              </w:rPr>
            </w:pPr>
            <w:r w:rsidRPr="007F6F77">
              <w:rPr>
                <w:rFonts w:ascii="Calibri" w:eastAsia="Comic Sans MS" w:hAnsi="Calibri" w:cs="Comic Sans MS"/>
                <w:color w:val="0D4C9C"/>
                <w:sz w:val="24"/>
                <w:szCs w:val="24"/>
              </w:rPr>
              <w:t xml:space="preserve">Parent representative(s)  </w:t>
            </w:r>
          </w:p>
          <w:p w:rsidR="005B34D6" w:rsidRPr="007F6F77" w:rsidRDefault="005B34D6" w:rsidP="00764DDD">
            <w:pPr>
              <w:pStyle w:val="Title"/>
              <w:spacing w:before="40" w:after="0" w:line="257" w:lineRule="auto"/>
              <w:rPr>
                <w:sz w:val="24"/>
                <w:szCs w:val="24"/>
              </w:rPr>
            </w:pPr>
            <w:r w:rsidRPr="007F6F77">
              <w:rPr>
                <w:sz w:val="22"/>
                <w:szCs w:val="22"/>
              </w:rPr>
              <w:t>YES</w:t>
            </w:r>
          </w:p>
        </w:tc>
      </w:tr>
    </w:tbl>
    <w:p w:rsidR="005B34D6" w:rsidRDefault="005B34D6" w:rsidP="007F6F77">
      <w:pPr>
        <w:spacing w:before="40" w:line="257" w:lineRule="auto"/>
        <w:rPr>
          <w:rFonts w:ascii="Calibri" w:hAnsi="Calibri"/>
          <w:sz w:val="16"/>
          <w:szCs w:val="16"/>
        </w:rPr>
      </w:pPr>
    </w:p>
    <w:p w:rsidR="007F6F77" w:rsidRPr="00CA547F" w:rsidRDefault="007F6F77" w:rsidP="007F6F77">
      <w:pPr>
        <w:spacing w:before="40" w:line="257" w:lineRule="auto"/>
        <w:rPr>
          <w:rFonts w:ascii="Calibri" w:hAnsi="Calibri"/>
          <w:sz w:val="16"/>
          <w:szCs w:val="16"/>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tblPr>
      <w:tblGrid>
        <w:gridCol w:w="4470"/>
        <w:gridCol w:w="5765"/>
      </w:tblGrid>
      <w:tr w:rsidR="005B34D6" w:rsidRPr="00820D13" w:rsidTr="007B5FDD">
        <w:trPr>
          <w:trHeight w:val="1304"/>
          <w:jc w:val="center"/>
        </w:trPr>
        <w:tc>
          <w:tcPr>
            <w:tcW w:w="4470" w:type="dxa"/>
            <w:shd w:val="clear" w:color="auto" w:fill="auto"/>
          </w:tcPr>
          <w:p w:rsidR="005B34D6" w:rsidRDefault="005B34D6" w:rsidP="007F6F77">
            <w:pPr>
              <w:spacing w:before="40" w:line="257" w:lineRule="auto"/>
              <w:rPr>
                <w:rFonts w:ascii="Calibri" w:hAnsi="Calibri"/>
                <w:b/>
              </w:rPr>
            </w:pPr>
            <w:r w:rsidRPr="00820D13">
              <w:rPr>
                <w:rFonts w:ascii="Calibri" w:hAnsi="Calibri"/>
                <w:b/>
              </w:rPr>
              <w:t xml:space="preserve">Does the school meet the requirements of the </w:t>
            </w:r>
            <w:r>
              <w:rPr>
                <w:rFonts w:ascii="Calibri" w:hAnsi="Calibri"/>
                <w:b/>
              </w:rPr>
              <w:t xml:space="preserve">Quality Mark?  </w:t>
            </w:r>
          </w:p>
          <w:p w:rsidR="005B34D6" w:rsidRPr="007B5FDD" w:rsidRDefault="005B34D6" w:rsidP="00764DDD">
            <w:pPr>
              <w:spacing w:before="40" w:line="257" w:lineRule="auto"/>
              <w:rPr>
                <w:rFonts w:ascii="Calibri" w:hAnsi="Calibri"/>
                <w:b/>
                <w:color w:val="0070C0"/>
              </w:rPr>
            </w:pPr>
            <w:r w:rsidRPr="007B5FDD">
              <w:rPr>
                <w:rFonts w:ascii="Tribal Cooper Hewitt" w:hAnsi="Tribal Cooper Hewitt"/>
                <w:b/>
                <w:sz w:val="22"/>
                <w:szCs w:val="22"/>
              </w:rPr>
              <w:t>YES</w:t>
            </w:r>
          </w:p>
        </w:tc>
        <w:tc>
          <w:tcPr>
            <w:tcW w:w="5765" w:type="dxa"/>
            <w:shd w:val="clear" w:color="auto" w:fill="auto"/>
          </w:tcPr>
          <w:p w:rsidR="005B34D6" w:rsidRDefault="005B34D6" w:rsidP="007F6F77">
            <w:pPr>
              <w:spacing w:before="40" w:line="257" w:lineRule="auto"/>
            </w:pPr>
            <w:r w:rsidRPr="00820D13">
              <w:rPr>
                <w:rFonts w:ascii="Calibri" w:hAnsi="Calibri"/>
                <w:b/>
              </w:rPr>
              <w:t>‘Learning Walk’ completed?</w:t>
            </w:r>
            <w:r w:rsidRPr="006977AD">
              <w:t xml:space="preserve"> </w:t>
            </w:r>
          </w:p>
          <w:p w:rsidR="005B34D6" w:rsidRPr="007B5FDD" w:rsidRDefault="005B34D6" w:rsidP="00764DDD">
            <w:pPr>
              <w:spacing w:before="40" w:line="257" w:lineRule="auto"/>
              <w:rPr>
                <w:rFonts w:ascii="Calibri" w:hAnsi="Calibri"/>
                <w:sz w:val="22"/>
                <w:szCs w:val="22"/>
              </w:rPr>
            </w:pPr>
            <w:r w:rsidRPr="007B5FDD">
              <w:rPr>
                <w:rFonts w:ascii="Tribal Cooper Hewitt" w:hAnsi="Tribal Cooper Hewitt"/>
                <w:b/>
                <w:sz w:val="22"/>
                <w:szCs w:val="22"/>
              </w:rPr>
              <w:t>YES</w:t>
            </w:r>
          </w:p>
        </w:tc>
      </w:tr>
    </w:tbl>
    <w:p w:rsidR="005B34D6" w:rsidRPr="007F6F77" w:rsidRDefault="005B34D6" w:rsidP="007F6F77">
      <w:pPr>
        <w:spacing w:before="40" w:line="257" w:lineRule="auto"/>
        <w:rPr>
          <w:rFonts w:ascii="Calibri" w:hAnsi="Calibri"/>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tblPr>
      <w:tblGrid>
        <w:gridCol w:w="4474"/>
        <w:gridCol w:w="5761"/>
      </w:tblGrid>
      <w:tr w:rsidR="005B34D6" w:rsidRPr="00820D13" w:rsidTr="007B5FDD">
        <w:trPr>
          <w:trHeight w:val="1304"/>
          <w:jc w:val="center"/>
        </w:trPr>
        <w:tc>
          <w:tcPr>
            <w:tcW w:w="4474" w:type="dxa"/>
            <w:shd w:val="clear" w:color="auto" w:fill="auto"/>
          </w:tcPr>
          <w:p w:rsidR="005B34D6" w:rsidRDefault="005B34D6" w:rsidP="007F6F77">
            <w:pPr>
              <w:spacing w:before="40" w:line="257" w:lineRule="auto"/>
              <w:rPr>
                <w:rFonts w:ascii="Calibri" w:hAnsi="Calibri"/>
                <w:b/>
              </w:rPr>
            </w:pPr>
            <w:r w:rsidRPr="00820D13">
              <w:rPr>
                <w:rFonts w:ascii="Calibri" w:hAnsi="Calibri"/>
                <w:b/>
              </w:rPr>
              <w:t>The previous development</w:t>
            </w:r>
            <w:r>
              <w:rPr>
                <w:rFonts w:ascii="Calibri" w:hAnsi="Calibri"/>
                <w:b/>
              </w:rPr>
              <w:t xml:space="preserve"> points have been implemented.</w:t>
            </w:r>
          </w:p>
          <w:p w:rsidR="005B34D6" w:rsidRPr="007B5FDD" w:rsidRDefault="00764DDD" w:rsidP="00764DDD">
            <w:pPr>
              <w:spacing w:before="40" w:line="257" w:lineRule="auto"/>
              <w:rPr>
                <w:rFonts w:ascii="Calibri" w:hAnsi="Calibri"/>
                <w:b/>
                <w:i/>
                <w:color w:val="0D4C9C"/>
              </w:rPr>
            </w:pPr>
            <w:r>
              <w:rPr>
                <w:rFonts w:ascii="Tribal Cooper Hewitt" w:hAnsi="Tribal Cooper Hewitt"/>
                <w:b/>
                <w:sz w:val="22"/>
                <w:szCs w:val="22"/>
              </w:rPr>
              <w:t>YES</w:t>
            </w:r>
          </w:p>
        </w:tc>
        <w:tc>
          <w:tcPr>
            <w:tcW w:w="5761" w:type="dxa"/>
            <w:shd w:val="clear" w:color="auto" w:fill="auto"/>
          </w:tcPr>
          <w:p w:rsidR="005B34D6" w:rsidRDefault="005B34D6" w:rsidP="007F6F77">
            <w:pPr>
              <w:spacing w:before="40" w:line="257" w:lineRule="auto"/>
              <w:rPr>
                <w:rFonts w:ascii="Calibri" w:hAnsi="Calibri"/>
                <w:b/>
              </w:rPr>
            </w:pPr>
            <w:r w:rsidRPr="00820D13">
              <w:rPr>
                <w:rFonts w:ascii="Calibri" w:hAnsi="Calibri"/>
                <w:b/>
              </w:rPr>
              <w:t>List any noteworthy evidence</w:t>
            </w:r>
            <w:r>
              <w:rPr>
                <w:rFonts w:ascii="Calibri" w:hAnsi="Calibri"/>
                <w:b/>
              </w:rPr>
              <w:t>.</w:t>
            </w:r>
          </w:p>
          <w:p w:rsidR="00764DDD" w:rsidRDefault="00764DDD" w:rsidP="00764DDD">
            <w:pPr>
              <w:pStyle w:val="ListParagraph"/>
              <w:numPr>
                <w:ilvl w:val="0"/>
                <w:numId w:val="35"/>
              </w:numPr>
              <w:spacing w:before="40" w:line="257" w:lineRule="auto"/>
              <w:rPr>
                <w:rFonts w:ascii="Calibri" w:hAnsi="Calibri"/>
              </w:rPr>
            </w:pPr>
            <w:r w:rsidRPr="00764DDD">
              <w:rPr>
                <w:rFonts w:ascii="Calibri" w:hAnsi="Calibri"/>
              </w:rPr>
              <w:t xml:space="preserve">Working walls for </w:t>
            </w:r>
            <w:r>
              <w:rPr>
                <w:rFonts w:ascii="Calibri" w:hAnsi="Calibri"/>
              </w:rPr>
              <w:t xml:space="preserve">English and mathematics securely evidence learning and provide good support to pupils in </w:t>
            </w:r>
            <w:r w:rsidR="004E2BFC">
              <w:rPr>
                <w:rFonts w:ascii="Calibri" w:hAnsi="Calibri"/>
              </w:rPr>
              <w:t>each lesson;</w:t>
            </w:r>
            <w:r w:rsidR="00CC7AAF">
              <w:rPr>
                <w:rFonts w:ascii="Calibri" w:hAnsi="Calibri"/>
              </w:rPr>
              <w:t xml:space="preserve"> </w:t>
            </w:r>
            <w:r w:rsidR="004E2BFC">
              <w:rPr>
                <w:rFonts w:ascii="Calibri" w:hAnsi="Calibri"/>
              </w:rPr>
              <w:t xml:space="preserve">they </w:t>
            </w:r>
            <w:r w:rsidR="00CC7AAF">
              <w:rPr>
                <w:rFonts w:ascii="Calibri" w:hAnsi="Calibri"/>
              </w:rPr>
              <w:t xml:space="preserve">highlight the </w:t>
            </w:r>
            <w:r>
              <w:rPr>
                <w:rFonts w:ascii="Calibri" w:hAnsi="Calibri"/>
              </w:rPr>
              <w:t>expectations</w:t>
            </w:r>
            <w:r w:rsidR="00CC7AAF">
              <w:rPr>
                <w:rFonts w:ascii="Calibri" w:hAnsi="Calibri"/>
              </w:rPr>
              <w:t xml:space="preserve"> in terms of standards</w:t>
            </w:r>
            <w:r>
              <w:rPr>
                <w:rFonts w:ascii="Calibri" w:hAnsi="Calibri"/>
              </w:rPr>
              <w:t xml:space="preserve">, vocabulary, key learning points and challenges to explore associated with each subject. </w:t>
            </w:r>
          </w:p>
          <w:p w:rsidR="00764DDD" w:rsidRPr="00764DDD" w:rsidRDefault="00764DDD" w:rsidP="00764DDD">
            <w:pPr>
              <w:pStyle w:val="ListParagraph"/>
              <w:numPr>
                <w:ilvl w:val="0"/>
                <w:numId w:val="35"/>
              </w:numPr>
              <w:spacing w:before="40" w:line="257" w:lineRule="auto"/>
              <w:rPr>
                <w:rFonts w:ascii="Calibri" w:hAnsi="Calibri"/>
              </w:rPr>
            </w:pPr>
            <w:r>
              <w:rPr>
                <w:rFonts w:ascii="Calibri" w:hAnsi="Calibri"/>
              </w:rPr>
              <w:t>The review of staff meetings to become planned professional discussions, sharing expertise and action planning about teaching and learning is raising standards in English and mathematics.</w:t>
            </w:r>
          </w:p>
          <w:p w:rsidR="005B34D6" w:rsidRPr="00820D13" w:rsidRDefault="005B34D6" w:rsidP="007F6F77">
            <w:pPr>
              <w:spacing w:before="40" w:line="257" w:lineRule="auto"/>
              <w:rPr>
                <w:rFonts w:ascii="Calibri" w:hAnsi="Calibri"/>
                <w:b/>
              </w:rPr>
            </w:pPr>
          </w:p>
        </w:tc>
      </w:tr>
    </w:tbl>
    <w:p w:rsidR="005B34D6" w:rsidRDefault="005B34D6" w:rsidP="007F6F77">
      <w:pPr>
        <w:spacing w:before="40" w:line="257" w:lineRule="auto"/>
        <w:rPr>
          <w:rFonts w:ascii="Calibri" w:hAnsi="Calibri"/>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tblPr>
      <w:tblGrid>
        <w:gridCol w:w="10235"/>
      </w:tblGrid>
      <w:tr w:rsidR="005B34D6" w:rsidRPr="00D47D88" w:rsidTr="007B5FDD">
        <w:trPr>
          <w:trHeight w:val="2324"/>
          <w:jc w:val="center"/>
        </w:trPr>
        <w:tc>
          <w:tcPr>
            <w:tcW w:w="10235" w:type="dxa"/>
            <w:shd w:val="clear" w:color="auto" w:fill="auto"/>
          </w:tcPr>
          <w:p w:rsidR="005B34D6" w:rsidRDefault="005B34D6" w:rsidP="007B5FDD">
            <w:pPr>
              <w:spacing w:before="40" w:line="257" w:lineRule="auto"/>
              <w:ind w:right="635"/>
              <w:rPr>
                <w:rFonts w:ascii="Calibri" w:hAnsi="Calibri"/>
                <w:b/>
              </w:rPr>
            </w:pPr>
            <w:r w:rsidRPr="00D47D88">
              <w:rPr>
                <w:rFonts w:ascii="Calibri" w:hAnsi="Calibri"/>
                <w:b/>
              </w:rPr>
              <w:t>List of development points from</w:t>
            </w:r>
            <w:r>
              <w:rPr>
                <w:rFonts w:ascii="Calibri" w:hAnsi="Calibri"/>
                <w:b/>
              </w:rPr>
              <w:t xml:space="preserve"> the</w:t>
            </w:r>
            <w:r w:rsidRPr="00D47D88">
              <w:rPr>
                <w:rFonts w:ascii="Calibri" w:hAnsi="Calibri"/>
                <w:b/>
              </w:rPr>
              <w:t xml:space="preserve"> previous visit report and </w:t>
            </w:r>
            <w:r>
              <w:rPr>
                <w:rFonts w:ascii="Calibri" w:hAnsi="Calibri"/>
                <w:b/>
              </w:rPr>
              <w:t xml:space="preserve">the resulting actions taken, if </w:t>
            </w:r>
            <w:r w:rsidRPr="00D47D88">
              <w:rPr>
                <w:rFonts w:ascii="Calibri" w:hAnsi="Calibri"/>
                <w:b/>
              </w:rPr>
              <w:t>appropriate:</w:t>
            </w:r>
          </w:p>
          <w:p w:rsidR="00AC3311" w:rsidRDefault="00AC3311" w:rsidP="00AC3311">
            <w:pPr>
              <w:pStyle w:val="ListParagraph"/>
              <w:numPr>
                <w:ilvl w:val="0"/>
                <w:numId w:val="34"/>
              </w:numPr>
              <w:contextualSpacing w:val="0"/>
              <w:rPr>
                <w:rFonts w:ascii="Calibri" w:hAnsi="Calibri"/>
              </w:rPr>
            </w:pPr>
            <w:r w:rsidRPr="00AC3311">
              <w:rPr>
                <w:rFonts w:ascii="Calibri" w:hAnsi="Calibri"/>
              </w:rPr>
              <w:t xml:space="preserve">Continue to gather a range of succinct evidence of the school’s ongoing developments, actions and impact on pupils’ learning in English and maths. </w:t>
            </w:r>
          </w:p>
          <w:p w:rsidR="00764DDD" w:rsidRPr="00AC3311" w:rsidRDefault="00646A1B" w:rsidP="00764DDD">
            <w:pPr>
              <w:pStyle w:val="ListParagraph"/>
              <w:numPr>
                <w:ilvl w:val="1"/>
                <w:numId w:val="34"/>
              </w:numPr>
              <w:contextualSpacing w:val="0"/>
              <w:rPr>
                <w:rFonts w:ascii="Calibri" w:hAnsi="Calibri"/>
              </w:rPr>
            </w:pPr>
            <w:r>
              <w:rPr>
                <w:rFonts w:ascii="Calibri" w:hAnsi="Calibri"/>
              </w:rPr>
              <w:t>Since the appointment of the new headteacher the range of evidence about school improvement, the quality of teaching and learning and pupil outcomes has increased significantly as a result of more rigorous and strategic monitoring by leaders, governors and all staff.</w:t>
            </w:r>
          </w:p>
          <w:p w:rsidR="00AC3311" w:rsidRPr="007B5FDD" w:rsidRDefault="00AC3311" w:rsidP="00AC3311">
            <w:pPr>
              <w:pStyle w:val="ListParagraph"/>
              <w:ind w:left="1080"/>
              <w:rPr>
                <w:rFonts w:ascii="Calibri" w:hAnsi="Calibri"/>
                <w:b/>
              </w:rPr>
            </w:pPr>
          </w:p>
        </w:tc>
      </w:tr>
    </w:tbl>
    <w:p w:rsidR="005B34D6" w:rsidRPr="007B5FDD" w:rsidRDefault="005B34D6" w:rsidP="007F6F77">
      <w:pPr>
        <w:spacing w:before="40" w:line="257" w:lineRule="auto"/>
        <w:rPr>
          <w:rFonts w:asciiTheme="minorHAnsi" w:hAnsiTheme="minorHAnsi"/>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tblPr>
      <w:tblGrid>
        <w:gridCol w:w="10235"/>
      </w:tblGrid>
      <w:tr w:rsidR="005B34D6" w:rsidRPr="00D47D88" w:rsidTr="007B5FDD">
        <w:trPr>
          <w:trHeight w:val="2324"/>
          <w:jc w:val="center"/>
        </w:trPr>
        <w:tc>
          <w:tcPr>
            <w:tcW w:w="10235" w:type="dxa"/>
            <w:shd w:val="clear" w:color="auto" w:fill="auto"/>
          </w:tcPr>
          <w:p w:rsidR="005B34D6" w:rsidRDefault="005B34D6" w:rsidP="007F6F77">
            <w:pPr>
              <w:spacing w:before="40" w:line="257" w:lineRule="auto"/>
              <w:rPr>
                <w:rFonts w:ascii="Calibri" w:hAnsi="Calibri"/>
                <w:b/>
              </w:rPr>
            </w:pPr>
            <w:r w:rsidRPr="00D47D88">
              <w:rPr>
                <w:rFonts w:ascii="Calibri" w:hAnsi="Calibri"/>
                <w:b/>
              </w:rPr>
              <w:t>Suggested areas for development</w:t>
            </w:r>
            <w:r w:rsidRPr="001541AB">
              <w:rPr>
                <w:rFonts w:ascii="Calibri" w:hAnsi="Calibri"/>
                <w:b/>
              </w:rPr>
              <w:t>,</w:t>
            </w:r>
            <w:r w:rsidRPr="00D47D88">
              <w:rPr>
                <w:rFonts w:ascii="Calibri" w:hAnsi="Calibri"/>
                <w:b/>
              </w:rPr>
              <w:t xml:space="preserve"> in preparation for the next visit based upon the 10 Elements of the Quality Mark, with clear indication to which element(s) the development is referring.</w:t>
            </w:r>
          </w:p>
          <w:p w:rsidR="005B34D6" w:rsidRPr="00646A1B" w:rsidRDefault="005B34D6" w:rsidP="007F6F77">
            <w:pPr>
              <w:spacing w:before="40" w:line="257" w:lineRule="auto"/>
              <w:rPr>
                <w:rFonts w:ascii="Calibri" w:hAnsi="Calibri"/>
              </w:rPr>
            </w:pPr>
            <w:r>
              <w:rPr>
                <w:rFonts w:ascii="Calibri" w:hAnsi="Calibri"/>
                <w:b/>
              </w:rPr>
              <w:t>1.</w:t>
            </w:r>
            <w:r w:rsidR="00E74D70">
              <w:rPr>
                <w:rFonts w:ascii="Calibri" w:hAnsi="Calibri"/>
                <w:b/>
              </w:rPr>
              <w:t xml:space="preserve"> </w:t>
            </w:r>
            <w:r w:rsidR="00646A1B" w:rsidRPr="00646A1B">
              <w:rPr>
                <w:rFonts w:ascii="Calibri" w:hAnsi="Calibri"/>
              </w:rPr>
              <w:t>Continue to ensure the marking and feedback policy is consistently applied to prevent number reversals and to ensure pupils follow up corrections</w:t>
            </w:r>
            <w:r w:rsidR="00646A1B">
              <w:rPr>
                <w:rFonts w:ascii="Calibri" w:hAnsi="Calibri"/>
              </w:rPr>
              <w:t xml:space="preserve"> and suggested improvements. (Element 1)</w:t>
            </w:r>
          </w:p>
          <w:p w:rsidR="005B34D6" w:rsidRDefault="005B34D6" w:rsidP="007F6F77">
            <w:pPr>
              <w:spacing w:before="40" w:line="257" w:lineRule="auto"/>
              <w:rPr>
                <w:rFonts w:ascii="Calibri" w:hAnsi="Calibri"/>
                <w:b/>
              </w:rPr>
            </w:pPr>
            <w:r>
              <w:rPr>
                <w:rFonts w:ascii="Calibri" w:hAnsi="Calibri"/>
                <w:b/>
              </w:rPr>
              <w:t>2.</w:t>
            </w:r>
            <w:r w:rsidR="00646A1B">
              <w:rPr>
                <w:rFonts w:ascii="Calibri" w:hAnsi="Calibri"/>
                <w:b/>
              </w:rPr>
              <w:t xml:space="preserve"> </w:t>
            </w:r>
            <w:r w:rsidR="00646A1B" w:rsidRPr="00646A1B">
              <w:rPr>
                <w:rFonts w:ascii="Calibri" w:hAnsi="Calibri"/>
              </w:rPr>
              <w:t xml:space="preserve">Update class curriculum overviews on the school website to enhance the wealth of information </w:t>
            </w:r>
            <w:r w:rsidR="00646A1B">
              <w:rPr>
                <w:rFonts w:ascii="Calibri" w:hAnsi="Calibri"/>
              </w:rPr>
              <w:t xml:space="preserve">already </w:t>
            </w:r>
            <w:r w:rsidR="00646A1B" w:rsidRPr="00646A1B">
              <w:rPr>
                <w:rFonts w:ascii="Calibri" w:hAnsi="Calibri"/>
              </w:rPr>
              <w:t>shared with parents and families. (Element</w:t>
            </w:r>
            <w:r w:rsidR="00646A1B">
              <w:rPr>
                <w:rFonts w:ascii="Calibri" w:hAnsi="Calibri"/>
              </w:rPr>
              <w:t xml:space="preserve"> </w:t>
            </w:r>
            <w:r w:rsidR="00646A1B" w:rsidRPr="00646A1B">
              <w:rPr>
                <w:rFonts w:ascii="Calibri" w:hAnsi="Calibri"/>
              </w:rPr>
              <w:t>9)</w:t>
            </w:r>
          </w:p>
          <w:p w:rsidR="005B34D6" w:rsidRPr="007B5FDD" w:rsidRDefault="005B34D6" w:rsidP="007F6F77">
            <w:pPr>
              <w:spacing w:before="40" w:line="257" w:lineRule="auto"/>
              <w:rPr>
                <w:rFonts w:ascii="Calibri" w:hAnsi="Calibri"/>
                <w:b/>
              </w:rPr>
            </w:pPr>
            <w:r>
              <w:rPr>
                <w:rFonts w:ascii="Calibri" w:hAnsi="Calibri"/>
                <w:b/>
              </w:rPr>
              <w:t>3.</w:t>
            </w:r>
            <w:r w:rsidR="00646A1B">
              <w:rPr>
                <w:rFonts w:ascii="Calibri" w:hAnsi="Calibri"/>
                <w:b/>
              </w:rPr>
              <w:t xml:space="preserve"> </w:t>
            </w:r>
            <w:r w:rsidR="00646A1B" w:rsidRPr="00646A1B">
              <w:rPr>
                <w:rFonts w:ascii="Calibri" w:hAnsi="Calibri"/>
              </w:rPr>
              <w:t>Continue to develop the school library</w:t>
            </w:r>
            <w:r w:rsidR="00646A1B">
              <w:rPr>
                <w:rFonts w:ascii="Calibri" w:hAnsi="Calibri"/>
              </w:rPr>
              <w:t xml:space="preserve"> as a resource centre and place to explore texts and reading. (Element 8)</w:t>
            </w:r>
          </w:p>
        </w:tc>
      </w:tr>
    </w:tbl>
    <w:p w:rsidR="005B34D6" w:rsidRPr="007B5FDD" w:rsidRDefault="005B34D6" w:rsidP="007F6F77">
      <w:pPr>
        <w:spacing w:before="40" w:line="257" w:lineRule="auto"/>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tblPr>
      <w:tblGrid>
        <w:gridCol w:w="10206"/>
      </w:tblGrid>
      <w:tr w:rsidR="005B34D6" w:rsidRPr="00DF2AE1" w:rsidTr="693544C8">
        <w:trPr>
          <w:jc w:val="center"/>
        </w:trPr>
        <w:tc>
          <w:tcPr>
            <w:tcW w:w="10206" w:type="dxa"/>
            <w:shd w:val="clear" w:color="auto" w:fill="auto"/>
          </w:tcPr>
          <w:p w:rsidR="005B34D6" w:rsidRPr="00CA547F" w:rsidRDefault="005B34D6" w:rsidP="00646A1B">
            <w:pPr>
              <w:spacing w:before="40" w:line="257" w:lineRule="auto"/>
              <w:rPr>
                <w:rFonts w:ascii="Calibri" w:hAnsi="Calibri"/>
                <w:b/>
                <w:color w:val="0D4C9C"/>
              </w:rPr>
            </w:pPr>
            <w:r>
              <w:rPr>
                <w:rFonts w:ascii="Calibri" w:hAnsi="Calibri"/>
                <w:b/>
              </w:rPr>
              <w:t>Summary of</w:t>
            </w:r>
            <w:r w:rsidRPr="00341E70">
              <w:rPr>
                <w:rFonts w:ascii="Calibri" w:hAnsi="Calibri"/>
                <w:b/>
                <w:color w:val="0070C0"/>
              </w:rPr>
              <w:t xml:space="preserve"> </w:t>
            </w:r>
            <w:r w:rsidRPr="00EC5157">
              <w:rPr>
                <w:rFonts w:ascii="Calibri" w:hAnsi="Calibri"/>
                <w:b/>
              </w:rPr>
              <w:t>‘Good practice’ identified in relation to the 10 Elements of the Quality Mark:</w:t>
            </w:r>
          </w:p>
        </w:tc>
      </w:tr>
      <w:tr w:rsidR="005B34D6" w:rsidRPr="00DF2AE1" w:rsidTr="693544C8">
        <w:trPr>
          <w:jc w:val="center"/>
        </w:trPr>
        <w:tc>
          <w:tcPr>
            <w:tcW w:w="10206" w:type="dxa"/>
            <w:shd w:val="clear" w:color="auto" w:fill="auto"/>
          </w:tcPr>
          <w:p w:rsidR="005B34D6" w:rsidRPr="00124E7E" w:rsidRDefault="005B34D6" w:rsidP="007F6F77">
            <w:pPr>
              <w:spacing w:before="40" w:line="257" w:lineRule="auto"/>
              <w:rPr>
                <w:rFonts w:ascii="Tribal Cooper Hewitt" w:hAnsi="Tribal Cooper Hewitt"/>
                <w:b/>
              </w:rPr>
            </w:pPr>
            <w:r w:rsidRPr="00124E7E">
              <w:rPr>
                <w:rFonts w:ascii="Tribal Cooper Hewitt" w:hAnsi="Tribal Cooper Hewitt"/>
                <w:b/>
              </w:rPr>
              <w:t>Quality Mark Elements</w:t>
            </w:r>
          </w:p>
        </w:tc>
      </w:tr>
      <w:tr w:rsidR="005B34D6" w:rsidRPr="00DF2AE1" w:rsidTr="693544C8">
        <w:trPr>
          <w:trHeight w:val="1304"/>
          <w:jc w:val="center"/>
        </w:trPr>
        <w:tc>
          <w:tcPr>
            <w:tcW w:w="10206" w:type="dxa"/>
            <w:shd w:val="clear" w:color="auto" w:fill="auto"/>
          </w:tcPr>
          <w:p w:rsidR="005B34D6" w:rsidRDefault="005B34D6" w:rsidP="007F6F77">
            <w:pPr>
              <w:numPr>
                <w:ilvl w:val="0"/>
                <w:numId w:val="33"/>
              </w:numPr>
              <w:spacing w:before="40" w:line="257" w:lineRule="auto"/>
              <w:ind w:left="397"/>
              <w:rPr>
                <w:rFonts w:ascii="Calibri" w:hAnsi="Calibri"/>
                <w:b/>
              </w:rPr>
            </w:pPr>
            <w:r w:rsidRPr="00B25AD6">
              <w:rPr>
                <w:rFonts w:ascii="Calibri" w:hAnsi="Calibri"/>
                <w:b/>
              </w:rPr>
              <w:t xml:space="preserve">A whole school strategy and planning to improve performance in English and </w:t>
            </w:r>
            <w:r>
              <w:rPr>
                <w:rFonts w:ascii="Calibri" w:hAnsi="Calibri"/>
                <w:b/>
              </w:rPr>
              <w:t>m</w:t>
            </w:r>
            <w:r w:rsidRPr="00B25AD6">
              <w:rPr>
                <w:rFonts w:ascii="Calibri" w:hAnsi="Calibri"/>
                <w:b/>
              </w:rPr>
              <w:t>athematic</w:t>
            </w:r>
            <w:r>
              <w:rPr>
                <w:rFonts w:ascii="Calibri" w:hAnsi="Calibri"/>
                <w:b/>
              </w:rPr>
              <w:t>s</w:t>
            </w:r>
          </w:p>
          <w:p w:rsidR="005B34D6" w:rsidRPr="00B25AD6" w:rsidRDefault="00646A1B" w:rsidP="004F48B0">
            <w:pPr>
              <w:spacing w:before="40" w:line="257" w:lineRule="auto"/>
              <w:rPr>
                <w:rFonts w:ascii="Calibri" w:hAnsi="Calibri"/>
                <w:b/>
              </w:rPr>
            </w:pPr>
            <w:r w:rsidRPr="00646A1B">
              <w:rPr>
                <w:rFonts w:ascii="Calibri" w:hAnsi="Calibri"/>
              </w:rPr>
              <w:t>The appointment of a new headteacher has been the catalyst for great change</w:t>
            </w:r>
            <w:r w:rsidR="0030760D">
              <w:rPr>
                <w:rFonts w:ascii="Calibri" w:hAnsi="Calibri"/>
              </w:rPr>
              <w:t>,</w:t>
            </w:r>
            <w:r w:rsidRPr="00646A1B">
              <w:rPr>
                <w:rFonts w:ascii="Calibri" w:hAnsi="Calibri"/>
              </w:rPr>
              <w:t xml:space="preserve"> </w:t>
            </w:r>
            <w:r>
              <w:rPr>
                <w:rFonts w:ascii="Calibri" w:hAnsi="Calibri"/>
              </w:rPr>
              <w:t xml:space="preserve">building on previous good practice. School improvement planning for English and mathematics has become more focused </w:t>
            </w:r>
            <w:r w:rsidR="009C2B1A">
              <w:rPr>
                <w:rFonts w:ascii="Calibri" w:hAnsi="Calibri"/>
              </w:rPr>
              <w:t xml:space="preserve">and strategic </w:t>
            </w:r>
            <w:r>
              <w:rPr>
                <w:rFonts w:ascii="Calibri" w:hAnsi="Calibri"/>
              </w:rPr>
              <w:t>as a result of more robust data gathering and scrutiny by subject and senior leaders. Discussion with staff confirms they are very aware of the needs and expectations for every group of pupil whatever the</w:t>
            </w:r>
            <w:r w:rsidR="0030760D">
              <w:rPr>
                <w:rFonts w:ascii="Calibri" w:hAnsi="Calibri"/>
              </w:rPr>
              <w:t xml:space="preserve"> pupil’s </w:t>
            </w:r>
            <w:r>
              <w:rPr>
                <w:rFonts w:ascii="Calibri" w:hAnsi="Calibri"/>
              </w:rPr>
              <w:t>gender, ability</w:t>
            </w:r>
            <w:r w:rsidR="004F48B0">
              <w:rPr>
                <w:rFonts w:ascii="Calibri" w:hAnsi="Calibri"/>
              </w:rPr>
              <w:t>,</w:t>
            </w:r>
            <w:r>
              <w:rPr>
                <w:rFonts w:ascii="Calibri" w:hAnsi="Calibri"/>
              </w:rPr>
              <w:t xml:space="preserve"> </w:t>
            </w:r>
            <w:r w:rsidR="0030760D">
              <w:rPr>
                <w:rFonts w:ascii="Calibri" w:hAnsi="Calibri"/>
              </w:rPr>
              <w:t xml:space="preserve">specific need or </w:t>
            </w:r>
            <w:r>
              <w:rPr>
                <w:rFonts w:ascii="Calibri" w:hAnsi="Calibri"/>
              </w:rPr>
              <w:t>barrier to learning</w:t>
            </w:r>
            <w:r w:rsidR="0030760D">
              <w:rPr>
                <w:rFonts w:ascii="Calibri" w:hAnsi="Calibri"/>
              </w:rPr>
              <w:t xml:space="preserve">; there is a good sense of more shared accountability for standards and pupils’ progress. The School Improvement plan has been </w:t>
            </w:r>
            <w:r w:rsidR="0030760D">
              <w:rPr>
                <w:rFonts w:ascii="Calibri" w:hAnsi="Calibri"/>
              </w:rPr>
              <w:lastRenderedPageBreak/>
              <w:t>renamed the School Impact plan with clear priorities</w:t>
            </w:r>
            <w:r w:rsidR="009C2B1A">
              <w:rPr>
                <w:rFonts w:ascii="Calibri" w:hAnsi="Calibri"/>
              </w:rPr>
              <w:t xml:space="preserve">; </w:t>
            </w:r>
            <w:r w:rsidR="0030760D">
              <w:rPr>
                <w:rFonts w:ascii="Calibri" w:hAnsi="Calibri"/>
              </w:rPr>
              <w:t xml:space="preserve">all aspects of the intent, implementation and impact of teaching and learning across the curriculum are now highlighted in school documentation. </w:t>
            </w:r>
            <w:r w:rsidR="009C2B1A">
              <w:rPr>
                <w:rFonts w:ascii="Calibri" w:hAnsi="Calibri"/>
              </w:rPr>
              <w:t>This year the priority is to develop subject leadership in light of the new Ofsted expectation for schools to secure active and knowledgeable curriculum leaders. Sharing information about standards has been enhanced; t</w:t>
            </w:r>
            <w:r w:rsidR="0030760D">
              <w:rPr>
                <w:rFonts w:ascii="Calibri" w:hAnsi="Calibri"/>
              </w:rPr>
              <w:t>he English and mathematics lead report to the senior leadership team and to governors each term. Improved performance management has clearer and more focused targets to raise standards and increase pu</w:t>
            </w:r>
            <w:r w:rsidR="009C2B1A">
              <w:rPr>
                <w:rFonts w:ascii="Calibri" w:hAnsi="Calibri"/>
              </w:rPr>
              <w:t xml:space="preserve">pil progress based on improved data collection. The governing body are well informed and regularly updated about policy and practice in English and mathematics and link with subject leaders and classes to hold </w:t>
            </w:r>
            <w:r w:rsidR="004E2BFC">
              <w:rPr>
                <w:rFonts w:ascii="Calibri" w:hAnsi="Calibri"/>
              </w:rPr>
              <w:t>l</w:t>
            </w:r>
            <w:r w:rsidR="009C2B1A">
              <w:rPr>
                <w:rFonts w:ascii="Calibri" w:hAnsi="Calibri"/>
              </w:rPr>
              <w:t>eaders</w:t>
            </w:r>
            <w:r w:rsidR="004E2BFC">
              <w:rPr>
                <w:rFonts w:ascii="Calibri" w:hAnsi="Calibri"/>
              </w:rPr>
              <w:t xml:space="preserve"> to account</w:t>
            </w:r>
            <w:r w:rsidR="009C2B1A">
              <w:rPr>
                <w:rFonts w:ascii="Calibri" w:hAnsi="Calibri"/>
              </w:rPr>
              <w:t>.</w:t>
            </w:r>
            <w:r w:rsidR="0030760D">
              <w:rPr>
                <w:rFonts w:ascii="Calibri" w:hAnsi="Calibri"/>
              </w:rPr>
              <w:t xml:space="preserve"> </w:t>
            </w:r>
          </w:p>
        </w:tc>
      </w:tr>
      <w:tr w:rsidR="005B34D6" w:rsidRPr="00DF2AE1" w:rsidTr="693544C8">
        <w:trPr>
          <w:trHeight w:val="1304"/>
          <w:jc w:val="center"/>
        </w:trPr>
        <w:tc>
          <w:tcPr>
            <w:tcW w:w="10206" w:type="dxa"/>
            <w:shd w:val="clear" w:color="auto" w:fill="auto"/>
          </w:tcPr>
          <w:p w:rsidR="005B34D6" w:rsidRDefault="693544C8" w:rsidP="693544C8">
            <w:pPr>
              <w:numPr>
                <w:ilvl w:val="0"/>
                <w:numId w:val="33"/>
              </w:numPr>
              <w:spacing w:before="40" w:line="257" w:lineRule="auto"/>
              <w:ind w:left="397"/>
              <w:rPr>
                <w:rFonts w:ascii="Calibri" w:hAnsi="Calibri"/>
                <w:b/>
                <w:bCs/>
              </w:rPr>
            </w:pPr>
            <w:r w:rsidRPr="693544C8">
              <w:rPr>
                <w:rFonts w:ascii="Calibri" w:hAnsi="Calibri"/>
                <w:b/>
                <w:bCs/>
              </w:rPr>
              <w:lastRenderedPageBreak/>
              <w:t xml:space="preserve">Analysis of the assessment of pupil performance in English and mathematics </w:t>
            </w:r>
          </w:p>
          <w:p w:rsidR="00AC3311" w:rsidRPr="007B5FDD" w:rsidRDefault="009C2B1A" w:rsidP="00C9060B">
            <w:pPr>
              <w:spacing w:before="40" w:line="257" w:lineRule="auto"/>
              <w:rPr>
                <w:rFonts w:ascii="Calibri" w:hAnsi="Calibri"/>
                <w:b/>
                <w:bCs/>
              </w:rPr>
            </w:pPr>
            <w:r>
              <w:rPr>
                <w:rFonts w:ascii="Calibri" w:hAnsi="Calibri"/>
                <w:bCs/>
              </w:rPr>
              <w:t xml:space="preserve">There is an increasingly positive trend in outcomes since 2017. </w:t>
            </w:r>
            <w:r w:rsidR="00AC3311" w:rsidRPr="00D56AF3">
              <w:rPr>
                <w:rFonts w:ascii="Calibri" w:hAnsi="Calibri"/>
                <w:bCs/>
              </w:rPr>
              <w:t xml:space="preserve">In 2019, </w:t>
            </w:r>
            <w:r w:rsidR="00AC3311">
              <w:rPr>
                <w:rFonts w:ascii="Calibri" w:hAnsi="Calibri"/>
                <w:bCs/>
              </w:rPr>
              <w:t>89</w:t>
            </w:r>
            <w:r w:rsidR="00AC3311" w:rsidRPr="00D56AF3">
              <w:rPr>
                <w:rFonts w:ascii="Calibri" w:hAnsi="Calibri"/>
                <w:bCs/>
              </w:rPr>
              <w:t xml:space="preserve">% of KS2 pupils gained the expected standard in reading, </w:t>
            </w:r>
            <w:r w:rsidR="00AC3311">
              <w:rPr>
                <w:rFonts w:ascii="Calibri" w:hAnsi="Calibri"/>
                <w:bCs/>
              </w:rPr>
              <w:t>86</w:t>
            </w:r>
            <w:r w:rsidR="00AC3311" w:rsidRPr="00D56AF3">
              <w:rPr>
                <w:rFonts w:ascii="Calibri" w:hAnsi="Calibri"/>
                <w:bCs/>
              </w:rPr>
              <w:t xml:space="preserve">% in writing and </w:t>
            </w:r>
            <w:r w:rsidR="00AC3311">
              <w:rPr>
                <w:rFonts w:ascii="Calibri" w:hAnsi="Calibri"/>
                <w:bCs/>
              </w:rPr>
              <w:t>80</w:t>
            </w:r>
            <w:r w:rsidR="00AC3311" w:rsidRPr="00D56AF3">
              <w:rPr>
                <w:rFonts w:ascii="Calibri" w:hAnsi="Calibri"/>
                <w:bCs/>
              </w:rPr>
              <w:t>% in mathematics</w:t>
            </w:r>
            <w:r w:rsidR="00C9060B">
              <w:rPr>
                <w:rFonts w:ascii="Calibri" w:hAnsi="Calibri"/>
                <w:bCs/>
              </w:rPr>
              <w:t xml:space="preserve"> and 71% for combined reading, writing and mathematics. </w:t>
            </w:r>
            <w:r w:rsidR="00AC3311">
              <w:rPr>
                <w:rFonts w:ascii="Calibri" w:hAnsi="Calibri"/>
                <w:bCs/>
              </w:rPr>
              <w:t>F</w:t>
            </w:r>
            <w:r w:rsidR="00AC3311" w:rsidRPr="00D56AF3">
              <w:rPr>
                <w:rFonts w:ascii="Calibri" w:hAnsi="Calibri"/>
                <w:bCs/>
              </w:rPr>
              <w:t xml:space="preserve">or the grammar, punctuation and spelling test </w:t>
            </w:r>
            <w:r w:rsidR="00AC3311">
              <w:rPr>
                <w:rFonts w:ascii="Calibri" w:hAnsi="Calibri"/>
                <w:bCs/>
              </w:rPr>
              <w:t>91</w:t>
            </w:r>
            <w:r w:rsidR="00AC3311" w:rsidRPr="00D56AF3">
              <w:rPr>
                <w:rFonts w:ascii="Calibri" w:hAnsi="Calibri"/>
                <w:bCs/>
              </w:rPr>
              <w:t>% of pupils achiev</w:t>
            </w:r>
            <w:r w:rsidR="00DC254D">
              <w:rPr>
                <w:rFonts w:ascii="Calibri" w:hAnsi="Calibri"/>
                <w:bCs/>
              </w:rPr>
              <w:t>ed</w:t>
            </w:r>
            <w:r w:rsidR="00AC3311" w:rsidRPr="00D56AF3">
              <w:rPr>
                <w:rFonts w:ascii="Calibri" w:hAnsi="Calibri"/>
                <w:bCs/>
              </w:rPr>
              <w:t xml:space="preserve"> the </w:t>
            </w:r>
            <w:r w:rsidR="00DC254D">
              <w:rPr>
                <w:rFonts w:ascii="Calibri" w:hAnsi="Calibri"/>
                <w:bCs/>
              </w:rPr>
              <w:t xml:space="preserve">expected </w:t>
            </w:r>
            <w:r w:rsidR="00AC3311" w:rsidRPr="00D56AF3">
              <w:rPr>
                <w:rFonts w:ascii="Calibri" w:hAnsi="Calibri"/>
                <w:bCs/>
              </w:rPr>
              <w:t xml:space="preserve">standard. At KS1, </w:t>
            </w:r>
            <w:r w:rsidR="00AC3311">
              <w:rPr>
                <w:rFonts w:ascii="Calibri" w:hAnsi="Calibri"/>
                <w:bCs/>
              </w:rPr>
              <w:t>80%</w:t>
            </w:r>
            <w:r w:rsidR="00AC3311" w:rsidRPr="00D56AF3">
              <w:rPr>
                <w:rFonts w:ascii="Calibri" w:hAnsi="Calibri"/>
                <w:bCs/>
              </w:rPr>
              <w:t xml:space="preserve"> of pupils gained the expected level in reading</w:t>
            </w:r>
            <w:r w:rsidR="00AC3311">
              <w:rPr>
                <w:rFonts w:ascii="Calibri" w:hAnsi="Calibri"/>
                <w:bCs/>
              </w:rPr>
              <w:t xml:space="preserve"> and </w:t>
            </w:r>
            <w:r w:rsidR="00AC3311" w:rsidRPr="00D56AF3">
              <w:rPr>
                <w:rFonts w:ascii="Calibri" w:hAnsi="Calibri"/>
                <w:bCs/>
              </w:rPr>
              <w:t xml:space="preserve">in writing and </w:t>
            </w:r>
            <w:r w:rsidR="005612F7">
              <w:rPr>
                <w:rFonts w:ascii="Calibri" w:hAnsi="Calibri"/>
                <w:bCs/>
              </w:rPr>
              <w:t>83%</w:t>
            </w:r>
            <w:r w:rsidR="00AC3311" w:rsidRPr="00D56AF3">
              <w:rPr>
                <w:rFonts w:ascii="Calibri" w:hAnsi="Calibri"/>
                <w:bCs/>
              </w:rPr>
              <w:t xml:space="preserve"> in mathematics; In Y1 7</w:t>
            </w:r>
            <w:r w:rsidR="005612F7">
              <w:rPr>
                <w:rFonts w:ascii="Calibri" w:hAnsi="Calibri"/>
                <w:bCs/>
              </w:rPr>
              <w:t>4</w:t>
            </w:r>
            <w:r w:rsidR="00AC3311" w:rsidRPr="00D56AF3">
              <w:rPr>
                <w:rFonts w:ascii="Calibri" w:hAnsi="Calibri"/>
                <w:bCs/>
              </w:rPr>
              <w:t xml:space="preserve">% of pupils reached the expected level in the phonics </w:t>
            </w:r>
            <w:r w:rsidR="00DC254D">
              <w:rPr>
                <w:rFonts w:ascii="Calibri" w:hAnsi="Calibri"/>
                <w:bCs/>
              </w:rPr>
              <w:t>screening test</w:t>
            </w:r>
            <w:r w:rsidR="00AC3311" w:rsidRPr="00D56AF3">
              <w:rPr>
                <w:rFonts w:ascii="Calibri" w:hAnsi="Calibri"/>
                <w:bCs/>
              </w:rPr>
              <w:t>.</w:t>
            </w:r>
            <w:r w:rsidR="005612F7">
              <w:rPr>
                <w:rFonts w:ascii="Calibri" w:hAnsi="Calibri"/>
                <w:bCs/>
              </w:rPr>
              <w:t xml:space="preserve"> Progress in reading, writing and mathematics was average compared nationally and the average sco</w:t>
            </w:r>
            <w:r w:rsidR="00DC254D">
              <w:rPr>
                <w:rFonts w:ascii="Calibri" w:hAnsi="Calibri"/>
                <w:bCs/>
              </w:rPr>
              <w:t>r</w:t>
            </w:r>
            <w:r w:rsidR="005612F7">
              <w:rPr>
                <w:rFonts w:ascii="Calibri" w:hAnsi="Calibri"/>
                <w:bCs/>
              </w:rPr>
              <w:t>es of 107 for reading and 105 for mathematics increased from last year.</w:t>
            </w:r>
            <w:r w:rsidR="00C9060B">
              <w:rPr>
                <w:rFonts w:ascii="Calibri" w:hAnsi="Calibri"/>
                <w:bCs/>
              </w:rPr>
              <w:t xml:space="preserve"> A new Outcomes lead has been appointed to organise, collect and review assessment information together with senior leaders more frequently three times a year.  </w:t>
            </w:r>
            <w:r w:rsidR="006E2D69">
              <w:rPr>
                <w:rFonts w:ascii="Calibri" w:hAnsi="Calibri"/>
                <w:bCs/>
              </w:rPr>
              <w:t>Rising stars assessment materials have been purchased since the last renewal and support teacher assessments</w:t>
            </w:r>
            <w:r w:rsidR="004E2BFC">
              <w:rPr>
                <w:rFonts w:ascii="Calibri" w:hAnsi="Calibri"/>
                <w:bCs/>
              </w:rPr>
              <w:t>.</w:t>
            </w:r>
          </w:p>
        </w:tc>
      </w:tr>
      <w:tr w:rsidR="005B34D6" w:rsidRPr="00DF2AE1" w:rsidTr="693544C8">
        <w:trPr>
          <w:trHeight w:val="1304"/>
          <w:jc w:val="center"/>
        </w:trPr>
        <w:tc>
          <w:tcPr>
            <w:tcW w:w="10206" w:type="dxa"/>
            <w:shd w:val="clear" w:color="auto" w:fill="auto"/>
          </w:tcPr>
          <w:p w:rsidR="005B34D6" w:rsidRDefault="005B34D6" w:rsidP="007F6F77">
            <w:pPr>
              <w:numPr>
                <w:ilvl w:val="0"/>
                <w:numId w:val="33"/>
              </w:numPr>
              <w:spacing w:before="40" w:line="257" w:lineRule="auto"/>
              <w:ind w:left="397"/>
              <w:rPr>
                <w:rFonts w:ascii="Calibri" w:hAnsi="Calibri"/>
                <w:b/>
                <w:bCs/>
              </w:rPr>
            </w:pPr>
            <w:r w:rsidRPr="00B25AD6">
              <w:rPr>
                <w:rFonts w:ascii="Calibri" w:hAnsi="Calibri"/>
                <w:b/>
                <w:bCs/>
              </w:rPr>
              <w:t xml:space="preserve">Target setting for improvement of performance in English and </w:t>
            </w:r>
            <w:r>
              <w:rPr>
                <w:rFonts w:ascii="Calibri" w:hAnsi="Calibri"/>
                <w:b/>
                <w:bCs/>
              </w:rPr>
              <w:t>m</w:t>
            </w:r>
            <w:r w:rsidRPr="00B25AD6">
              <w:rPr>
                <w:rFonts w:ascii="Calibri" w:hAnsi="Calibri"/>
                <w:b/>
                <w:bCs/>
              </w:rPr>
              <w:t>athematics</w:t>
            </w:r>
          </w:p>
          <w:p w:rsidR="00C9060B" w:rsidRPr="00C9060B" w:rsidRDefault="00C9060B" w:rsidP="00454830">
            <w:pPr>
              <w:shd w:val="clear" w:color="auto" w:fill="FFFFFF"/>
              <w:rPr>
                <w:rFonts w:ascii="Calibri" w:hAnsi="Calibri"/>
                <w:bCs/>
              </w:rPr>
            </w:pPr>
            <w:r>
              <w:rPr>
                <w:rFonts w:ascii="Calibri" w:hAnsi="Calibri"/>
                <w:bCs/>
              </w:rPr>
              <w:t>Revised data gathering is positively impacting on raising standards over time as staff are held more accountable of the impact of their teaching on different pupil groups. Target setting is more robust through a revised assessment cycle where pupils are assessed four times a year; any barriers to learning are promptly iden</w:t>
            </w:r>
            <w:r w:rsidR="00CC7AAF">
              <w:rPr>
                <w:rFonts w:ascii="Calibri" w:hAnsi="Calibri"/>
                <w:bCs/>
              </w:rPr>
              <w:t>tified and support put in place</w:t>
            </w:r>
            <w:r>
              <w:rPr>
                <w:rFonts w:ascii="Calibri" w:hAnsi="Calibri"/>
                <w:bCs/>
              </w:rPr>
              <w:t xml:space="preserve">. </w:t>
            </w:r>
            <w:r w:rsidR="00CC7AAF">
              <w:rPr>
                <w:rFonts w:ascii="Calibri" w:hAnsi="Calibri"/>
                <w:bCs/>
              </w:rPr>
              <w:t xml:space="preserve">There has also been an increased emphasis on pupils recognising their own learning and next steps through a revised marking and feedback policy. </w:t>
            </w:r>
            <w:r w:rsidR="00454830" w:rsidRPr="00454830">
              <w:rPr>
                <w:rFonts w:ascii="Calibri" w:hAnsi="Calibri"/>
                <w:bCs/>
              </w:rPr>
              <w:t>DIRT </w:t>
            </w:r>
            <w:r w:rsidR="00454830">
              <w:rPr>
                <w:rFonts w:ascii="Calibri" w:hAnsi="Calibri"/>
                <w:bCs/>
              </w:rPr>
              <w:t>or</w:t>
            </w:r>
            <w:r w:rsidR="00454830" w:rsidRPr="00454830">
              <w:rPr>
                <w:rFonts w:ascii="Calibri" w:hAnsi="Calibri"/>
                <w:bCs/>
              </w:rPr>
              <w:t xml:space="preserve"> Dedicated Improvement and Reflection Time give</w:t>
            </w:r>
            <w:r w:rsidR="00454830">
              <w:rPr>
                <w:rFonts w:ascii="Calibri" w:hAnsi="Calibri"/>
                <w:bCs/>
              </w:rPr>
              <w:t>s</w:t>
            </w:r>
            <w:r w:rsidR="00454830" w:rsidRPr="00454830">
              <w:rPr>
                <w:rFonts w:ascii="Calibri" w:hAnsi="Calibri"/>
                <w:bCs/>
              </w:rPr>
              <w:t xml:space="preserve"> </w:t>
            </w:r>
            <w:r w:rsidR="00454830">
              <w:rPr>
                <w:rFonts w:ascii="Calibri" w:hAnsi="Calibri"/>
                <w:bCs/>
              </w:rPr>
              <w:t xml:space="preserve">pupils the </w:t>
            </w:r>
            <w:r w:rsidR="00454830" w:rsidRPr="00454830">
              <w:rPr>
                <w:rFonts w:ascii="Calibri" w:hAnsi="Calibri"/>
                <w:bCs/>
              </w:rPr>
              <w:t>opportunity to</w:t>
            </w:r>
            <w:r w:rsidR="00454830">
              <w:rPr>
                <w:rFonts w:ascii="Calibri" w:hAnsi="Calibri"/>
                <w:bCs/>
              </w:rPr>
              <w:t xml:space="preserve"> r</w:t>
            </w:r>
            <w:r w:rsidR="00454830" w:rsidRPr="00454830">
              <w:rPr>
                <w:rFonts w:ascii="Calibri" w:hAnsi="Calibri"/>
                <w:bCs/>
              </w:rPr>
              <w:t>eflect on their learning and progress</w:t>
            </w:r>
            <w:r w:rsidR="00454830">
              <w:rPr>
                <w:rFonts w:ascii="Calibri" w:hAnsi="Calibri"/>
                <w:bCs/>
              </w:rPr>
              <w:t xml:space="preserve"> and to m</w:t>
            </w:r>
            <w:r w:rsidR="00454830" w:rsidRPr="00454830">
              <w:rPr>
                <w:rFonts w:ascii="Calibri" w:hAnsi="Calibri"/>
                <w:bCs/>
              </w:rPr>
              <w:t>ake improvements through reviewing and editing</w:t>
            </w:r>
            <w:r w:rsidR="00454830">
              <w:rPr>
                <w:rFonts w:ascii="Calibri" w:hAnsi="Calibri"/>
                <w:bCs/>
              </w:rPr>
              <w:t xml:space="preserve">. </w:t>
            </w:r>
            <w:r w:rsidR="00CC7AAF">
              <w:rPr>
                <w:rFonts w:ascii="Calibri" w:hAnsi="Calibri"/>
                <w:bCs/>
              </w:rPr>
              <w:t>Pupil progress reviews now include senior leaders, the teacher, English, Mathematics and Outcomes lead to ensure that target setting is robust and effectively shared and monitored. Pupils on the SEN register and with specific barriers to learning are discuss</w:t>
            </w:r>
            <w:r w:rsidR="006E2D69">
              <w:rPr>
                <w:rFonts w:ascii="Calibri" w:hAnsi="Calibri"/>
                <w:bCs/>
              </w:rPr>
              <w:t>ed</w:t>
            </w:r>
            <w:r w:rsidR="00CC7AAF">
              <w:rPr>
                <w:rFonts w:ascii="Calibri" w:hAnsi="Calibri"/>
                <w:bCs/>
              </w:rPr>
              <w:t xml:space="preserve"> at a separate progress review meeting</w:t>
            </w:r>
            <w:r w:rsidR="006E2D69">
              <w:rPr>
                <w:rFonts w:ascii="Calibri" w:hAnsi="Calibri"/>
                <w:bCs/>
              </w:rPr>
              <w:t xml:space="preserve">s in order to track their progress </w:t>
            </w:r>
            <w:r w:rsidR="004E2BFC">
              <w:rPr>
                <w:rFonts w:ascii="Calibri" w:hAnsi="Calibri"/>
                <w:bCs/>
              </w:rPr>
              <w:t xml:space="preserve">more </w:t>
            </w:r>
            <w:r w:rsidR="006E2D69">
              <w:rPr>
                <w:rFonts w:ascii="Calibri" w:hAnsi="Calibri"/>
                <w:bCs/>
              </w:rPr>
              <w:t>fully.</w:t>
            </w:r>
          </w:p>
        </w:tc>
      </w:tr>
      <w:tr w:rsidR="005B34D6" w:rsidRPr="00DF2AE1" w:rsidTr="00454830">
        <w:trPr>
          <w:trHeight w:val="350"/>
          <w:jc w:val="center"/>
        </w:trPr>
        <w:tc>
          <w:tcPr>
            <w:tcW w:w="10206" w:type="dxa"/>
            <w:shd w:val="clear" w:color="auto" w:fill="auto"/>
          </w:tcPr>
          <w:p w:rsidR="005B34D6" w:rsidRDefault="693544C8" w:rsidP="693544C8">
            <w:pPr>
              <w:numPr>
                <w:ilvl w:val="0"/>
                <w:numId w:val="33"/>
              </w:numPr>
              <w:spacing w:before="40" w:line="257" w:lineRule="auto"/>
              <w:ind w:left="397"/>
              <w:rPr>
                <w:rFonts w:ascii="Calibri" w:hAnsi="Calibri"/>
                <w:b/>
                <w:bCs/>
              </w:rPr>
            </w:pPr>
            <w:r w:rsidRPr="693544C8">
              <w:rPr>
                <w:rFonts w:ascii="Calibri" w:hAnsi="Calibri"/>
                <w:b/>
                <w:bCs/>
              </w:rPr>
              <w:t>English and mathematics</w:t>
            </w:r>
            <w:r w:rsidR="00EE5855">
              <w:rPr>
                <w:rFonts w:ascii="Calibri" w:hAnsi="Calibri"/>
                <w:b/>
                <w:bCs/>
              </w:rPr>
              <w:t xml:space="preserve"> planning </w:t>
            </w:r>
            <w:r w:rsidR="00C67A74">
              <w:rPr>
                <w:rFonts w:ascii="Calibri" w:hAnsi="Calibri"/>
                <w:b/>
                <w:bCs/>
              </w:rPr>
              <w:t>and intervention</w:t>
            </w:r>
            <w:r w:rsidRPr="693544C8">
              <w:rPr>
                <w:rFonts w:ascii="Calibri" w:hAnsi="Calibri"/>
                <w:b/>
                <w:bCs/>
              </w:rPr>
              <w:t xml:space="preserve"> for all groups of pupils</w:t>
            </w:r>
          </w:p>
          <w:p w:rsidR="005B34D6" w:rsidRPr="00B25AD6" w:rsidRDefault="006E2D69" w:rsidP="00454830">
            <w:pPr>
              <w:spacing w:before="40" w:line="257" w:lineRule="auto"/>
              <w:rPr>
                <w:rFonts w:ascii="Calibri" w:hAnsi="Calibri"/>
                <w:b/>
              </w:rPr>
            </w:pPr>
            <w:r w:rsidRPr="006E2D69">
              <w:rPr>
                <w:rFonts w:ascii="Calibri" w:hAnsi="Calibri"/>
                <w:bCs/>
              </w:rPr>
              <w:t xml:space="preserve">Enhanced scrutiny of pupils’ learning and </w:t>
            </w:r>
            <w:r>
              <w:rPr>
                <w:rFonts w:ascii="Calibri" w:hAnsi="Calibri"/>
                <w:bCs/>
              </w:rPr>
              <w:t xml:space="preserve">pace of progress has increased the </w:t>
            </w:r>
            <w:r w:rsidR="007564A0">
              <w:rPr>
                <w:rFonts w:ascii="Calibri" w:hAnsi="Calibri"/>
                <w:bCs/>
              </w:rPr>
              <w:t>review</w:t>
            </w:r>
            <w:r>
              <w:rPr>
                <w:rFonts w:ascii="Calibri" w:hAnsi="Calibri"/>
                <w:bCs/>
              </w:rPr>
              <w:t xml:space="preserve"> of intervention and support; all staff are accountable for standards and pupils’ progress and are expected to promote consistent policy and practice</w:t>
            </w:r>
            <w:r w:rsidR="004E2BFC">
              <w:rPr>
                <w:rFonts w:ascii="Calibri" w:hAnsi="Calibri"/>
                <w:bCs/>
              </w:rPr>
              <w:t xml:space="preserve"> in reading, writing and mathematics. </w:t>
            </w:r>
            <w:r w:rsidR="002A35EB">
              <w:rPr>
                <w:rFonts w:ascii="Calibri" w:hAnsi="Calibri"/>
                <w:bCs/>
              </w:rPr>
              <w:t xml:space="preserve">There has always been a range of intervention to support pupils in the past and this is now more robustly audited by subject leaders and the SENDCo and pupils’ progress is frequently tracked to ensure that support programmes have the best impact and meet pupils’ needs. Provision </w:t>
            </w:r>
            <w:r w:rsidR="002F363A">
              <w:rPr>
                <w:rFonts w:ascii="Calibri" w:hAnsi="Calibri"/>
                <w:bCs/>
              </w:rPr>
              <w:t>mapping outlines each pupil’s needs and precision teaching details</w:t>
            </w:r>
            <w:r w:rsidR="002A35EB">
              <w:rPr>
                <w:rFonts w:ascii="Calibri" w:hAnsi="Calibri"/>
                <w:bCs/>
              </w:rPr>
              <w:t xml:space="preserve"> pupils</w:t>
            </w:r>
            <w:r w:rsidR="002F363A">
              <w:rPr>
                <w:rFonts w:ascii="Calibri" w:hAnsi="Calibri"/>
                <w:bCs/>
              </w:rPr>
              <w:t>’</w:t>
            </w:r>
            <w:r w:rsidR="002A35EB">
              <w:rPr>
                <w:rFonts w:ascii="Calibri" w:hAnsi="Calibri"/>
                <w:bCs/>
              </w:rPr>
              <w:t xml:space="preserve"> </w:t>
            </w:r>
            <w:r w:rsidR="002F363A">
              <w:rPr>
                <w:rFonts w:ascii="Calibri" w:hAnsi="Calibri"/>
                <w:bCs/>
              </w:rPr>
              <w:t>i</w:t>
            </w:r>
            <w:r w:rsidR="002A35EB">
              <w:rPr>
                <w:rFonts w:ascii="Calibri" w:hAnsi="Calibri"/>
                <w:bCs/>
              </w:rPr>
              <w:t>ntervention</w:t>
            </w:r>
            <w:r w:rsidR="002F363A">
              <w:rPr>
                <w:rFonts w:ascii="Calibri" w:hAnsi="Calibri"/>
                <w:bCs/>
              </w:rPr>
              <w:t xml:space="preserve"> support</w:t>
            </w:r>
            <w:r w:rsidR="002A35EB">
              <w:rPr>
                <w:rFonts w:ascii="Calibri" w:hAnsi="Calibri"/>
                <w:bCs/>
              </w:rPr>
              <w:t xml:space="preserve">. The separate discussion about the progress of pupils with specific additional needs has </w:t>
            </w:r>
            <w:r w:rsidR="007564A0">
              <w:rPr>
                <w:rFonts w:ascii="Calibri" w:hAnsi="Calibri"/>
                <w:bCs/>
              </w:rPr>
              <w:t xml:space="preserve">resulted </w:t>
            </w:r>
            <w:r w:rsidR="002A35EB">
              <w:rPr>
                <w:rFonts w:ascii="Calibri" w:hAnsi="Calibri"/>
                <w:bCs/>
              </w:rPr>
              <w:t>to more robust discussion</w:t>
            </w:r>
            <w:r w:rsidR="002F363A">
              <w:rPr>
                <w:rFonts w:ascii="Calibri" w:hAnsi="Calibri"/>
                <w:bCs/>
              </w:rPr>
              <w:t>s</w:t>
            </w:r>
            <w:r w:rsidR="002A35EB">
              <w:rPr>
                <w:rFonts w:ascii="Calibri" w:hAnsi="Calibri"/>
                <w:bCs/>
              </w:rPr>
              <w:t xml:space="preserve"> about </w:t>
            </w:r>
            <w:r w:rsidR="007564A0">
              <w:rPr>
                <w:rFonts w:ascii="Calibri" w:hAnsi="Calibri"/>
                <w:bCs/>
              </w:rPr>
              <w:t xml:space="preserve">other </w:t>
            </w:r>
            <w:r w:rsidR="002A35EB">
              <w:rPr>
                <w:rFonts w:ascii="Calibri" w:hAnsi="Calibri"/>
                <w:bCs/>
              </w:rPr>
              <w:t xml:space="preserve">vulnerable pupils and under-performing pupils at the termly pupil progress meetings. Beat </w:t>
            </w:r>
            <w:r w:rsidR="007564A0">
              <w:rPr>
                <w:rFonts w:ascii="Calibri" w:hAnsi="Calibri"/>
                <w:bCs/>
              </w:rPr>
              <w:t>Dyslexia materials target gaps in phonics, On Track Maths</w:t>
            </w:r>
            <w:r w:rsidR="00454830">
              <w:rPr>
                <w:rFonts w:ascii="Calibri" w:hAnsi="Calibri"/>
                <w:bCs/>
              </w:rPr>
              <w:t xml:space="preserve"> and No Nonsense resources </w:t>
            </w:r>
            <w:r w:rsidR="007564A0">
              <w:rPr>
                <w:rFonts w:ascii="Calibri" w:hAnsi="Calibri"/>
                <w:bCs/>
              </w:rPr>
              <w:t>target</w:t>
            </w:r>
            <w:r w:rsidR="002F363A">
              <w:rPr>
                <w:rFonts w:ascii="Calibri" w:hAnsi="Calibri"/>
                <w:bCs/>
              </w:rPr>
              <w:t>s</w:t>
            </w:r>
            <w:r w:rsidR="007564A0">
              <w:rPr>
                <w:rFonts w:ascii="Calibri" w:hAnsi="Calibri"/>
                <w:bCs/>
              </w:rPr>
              <w:t xml:space="preserve"> pupil’s mathematics knowledge gaps and </w:t>
            </w:r>
            <w:r w:rsidR="000976D1">
              <w:rPr>
                <w:rFonts w:ascii="Calibri" w:hAnsi="Calibri"/>
                <w:bCs/>
              </w:rPr>
              <w:t>aid spelling</w:t>
            </w:r>
            <w:r w:rsidR="004F48B0">
              <w:rPr>
                <w:rFonts w:ascii="Calibri" w:hAnsi="Calibri"/>
                <w:bCs/>
              </w:rPr>
              <w:t>.</w:t>
            </w:r>
            <w:r w:rsidR="000976D1">
              <w:rPr>
                <w:rFonts w:ascii="Calibri" w:hAnsi="Calibri"/>
                <w:bCs/>
              </w:rPr>
              <w:t xml:space="preserve"> </w:t>
            </w:r>
            <w:r w:rsidR="007564A0">
              <w:rPr>
                <w:rFonts w:ascii="Calibri" w:hAnsi="Calibri"/>
                <w:bCs/>
              </w:rPr>
              <w:t>Talk boost supports barriers in speech and language.</w:t>
            </w:r>
            <w:r w:rsidR="00454830">
              <w:rPr>
                <w:rFonts w:ascii="Calibri" w:hAnsi="Calibri"/>
                <w:bCs/>
              </w:rPr>
              <w:t xml:space="preserve"> </w:t>
            </w:r>
          </w:p>
        </w:tc>
      </w:tr>
      <w:tr w:rsidR="005B34D6" w:rsidRPr="00DF2AE1" w:rsidTr="693544C8">
        <w:trPr>
          <w:trHeight w:val="1304"/>
          <w:jc w:val="center"/>
        </w:trPr>
        <w:tc>
          <w:tcPr>
            <w:tcW w:w="10206" w:type="dxa"/>
            <w:shd w:val="clear" w:color="auto" w:fill="auto"/>
          </w:tcPr>
          <w:p w:rsidR="005B34D6" w:rsidRDefault="693544C8" w:rsidP="693544C8">
            <w:pPr>
              <w:numPr>
                <w:ilvl w:val="0"/>
                <w:numId w:val="33"/>
              </w:numPr>
              <w:spacing w:before="40" w:line="257" w:lineRule="auto"/>
              <w:ind w:left="397"/>
              <w:rPr>
                <w:rFonts w:ascii="Calibri" w:hAnsi="Calibri"/>
                <w:b/>
                <w:bCs/>
              </w:rPr>
            </w:pPr>
            <w:r w:rsidRPr="693544C8">
              <w:rPr>
                <w:rFonts w:ascii="Calibri" w:hAnsi="Calibri"/>
                <w:b/>
                <w:bCs/>
              </w:rPr>
              <w:t xml:space="preserve">Review of the progress made by all groups of pupils in English and mathematics </w:t>
            </w:r>
          </w:p>
          <w:p w:rsidR="002F363A" w:rsidRPr="002F363A" w:rsidRDefault="002F363A" w:rsidP="005B1923">
            <w:pPr>
              <w:spacing w:before="40" w:line="257" w:lineRule="auto"/>
              <w:rPr>
                <w:rFonts w:ascii="Calibri" w:hAnsi="Calibri"/>
                <w:bCs/>
              </w:rPr>
            </w:pPr>
            <w:r w:rsidRPr="002F363A">
              <w:rPr>
                <w:rFonts w:ascii="Calibri" w:hAnsi="Calibri"/>
                <w:bCs/>
              </w:rPr>
              <w:t xml:space="preserve">The </w:t>
            </w:r>
            <w:r>
              <w:rPr>
                <w:rFonts w:ascii="Calibri" w:hAnsi="Calibri"/>
                <w:bCs/>
              </w:rPr>
              <w:t>review of pupils’ progress in reading, writing and mathematics is regular each term and thorough with subject leads taking an increasing role since the last renewal. The active and experienced SENDCo English and mathematics leads ensure</w:t>
            </w:r>
            <w:r w:rsidR="005B1923">
              <w:rPr>
                <w:rFonts w:ascii="Calibri" w:hAnsi="Calibri"/>
                <w:bCs/>
              </w:rPr>
              <w:t xml:space="preserve"> that any pupil not making the expected progress is well supported. Meetings to discuss pupil progress are now more strategic and effective as leaders have increased their knowledge and understanding of teaching and learning outcomes in their subject.</w:t>
            </w:r>
          </w:p>
        </w:tc>
      </w:tr>
      <w:tr w:rsidR="005B34D6" w:rsidRPr="00DF2AE1" w:rsidTr="693544C8">
        <w:trPr>
          <w:trHeight w:val="1304"/>
          <w:jc w:val="center"/>
        </w:trPr>
        <w:tc>
          <w:tcPr>
            <w:tcW w:w="10206" w:type="dxa"/>
            <w:shd w:val="clear" w:color="auto" w:fill="auto"/>
          </w:tcPr>
          <w:p w:rsidR="005B34D6" w:rsidRDefault="005B34D6" w:rsidP="007F6F77">
            <w:pPr>
              <w:numPr>
                <w:ilvl w:val="0"/>
                <w:numId w:val="33"/>
              </w:numPr>
              <w:spacing w:before="40" w:line="257" w:lineRule="auto"/>
              <w:ind w:left="397"/>
              <w:rPr>
                <w:rFonts w:ascii="Calibri" w:hAnsi="Calibri"/>
                <w:b/>
              </w:rPr>
            </w:pPr>
            <w:r w:rsidRPr="00B25AD6">
              <w:rPr>
                <w:rFonts w:ascii="Calibri" w:hAnsi="Calibri"/>
                <w:b/>
              </w:rPr>
              <w:t xml:space="preserve">A commitment to improving the skills of all staff in the application of English and </w:t>
            </w:r>
            <w:r>
              <w:rPr>
                <w:rFonts w:ascii="Calibri" w:hAnsi="Calibri"/>
                <w:b/>
              </w:rPr>
              <w:t>m</w:t>
            </w:r>
            <w:r w:rsidRPr="00B25AD6">
              <w:rPr>
                <w:rFonts w:ascii="Calibri" w:hAnsi="Calibri"/>
                <w:b/>
              </w:rPr>
              <w:t>athematics in the school</w:t>
            </w:r>
          </w:p>
          <w:p w:rsidR="005B1923" w:rsidRPr="005B1923" w:rsidRDefault="005B1923" w:rsidP="001B49CD">
            <w:pPr>
              <w:spacing w:before="40" w:line="257" w:lineRule="auto"/>
              <w:rPr>
                <w:rFonts w:ascii="Calibri" w:hAnsi="Calibri"/>
              </w:rPr>
            </w:pPr>
            <w:r w:rsidRPr="005B1923">
              <w:rPr>
                <w:rFonts w:ascii="Calibri" w:hAnsi="Calibri"/>
              </w:rPr>
              <w:t xml:space="preserve">The school has </w:t>
            </w:r>
            <w:r>
              <w:rPr>
                <w:rFonts w:ascii="Calibri" w:hAnsi="Calibri"/>
              </w:rPr>
              <w:t xml:space="preserve">significantly </w:t>
            </w:r>
            <w:r w:rsidRPr="005B1923">
              <w:rPr>
                <w:rFonts w:ascii="Calibri" w:hAnsi="Calibri"/>
              </w:rPr>
              <w:t>invested in staff development</w:t>
            </w:r>
            <w:r>
              <w:rPr>
                <w:rFonts w:ascii="Calibri" w:hAnsi="Calibri"/>
              </w:rPr>
              <w:t xml:space="preserve"> following the appointment of the headteacher and several changes in staff; staff value the support they are given to be able to carry out their different roles. The revised staff meeting timetable is well planned </w:t>
            </w:r>
            <w:r w:rsidR="001B49CD">
              <w:rPr>
                <w:rFonts w:ascii="Calibri" w:hAnsi="Calibri"/>
              </w:rPr>
              <w:t>with</w:t>
            </w:r>
            <w:r>
              <w:rPr>
                <w:rFonts w:ascii="Calibri" w:hAnsi="Calibri"/>
              </w:rPr>
              <w:t xml:space="preserve"> presentations and in-house training by subject leads and </w:t>
            </w:r>
            <w:r w:rsidR="001B49CD">
              <w:rPr>
                <w:rFonts w:ascii="Calibri" w:hAnsi="Calibri"/>
              </w:rPr>
              <w:t xml:space="preserve">includes </w:t>
            </w:r>
            <w:r>
              <w:rPr>
                <w:rFonts w:ascii="Calibri" w:hAnsi="Calibri"/>
              </w:rPr>
              <w:t xml:space="preserve">feedback from any courses. The mathematics lead attends </w:t>
            </w:r>
            <w:r w:rsidR="00B51EA4">
              <w:rPr>
                <w:rFonts w:ascii="Calibri" w:hAnsi="Calibri"/>
              </w:rPr>
              <w:t>the North West Three Maths hub. The English lead is a moderator for the Local Authority and brings her experience to support staff. The SENDCo offered support with SEN policy and practice to another school last year.  Teaching assistants were trained</w:t>
            </w:r>
            <w:r>
              <w:rPr>
                <w:rFonts w:ascii="Calibri" w:hAnsi="Calibri"/>
              </w:rPr>
              <w:t xml:space="preserve"> </w:t>
            </w:r>
            <w:r w:rsidR="00B51EA4">
              <w:rPr>
                <w:rFonts w:ascii="Calibri" w:hAnsi="Calibri"/>
              </w:rPr>
              <w:t xml:space="preserve">by the English lead to use Talk Boost resources in a series of drop in sessions. </w:t>
            </w:r>
            <w:r w:rsidR="00454830">
              <w:rPr>
                <w:rFonts w:ascii="Calibri" w:hAnsi="Calibri"/>
              </w:rPr>
              <w:t xml:space="preserve">The mathematics lead delivered training about activities for greater depth learning. </w:t>
            </w:r>
            <w:r w:rsidR="00B51EA4">
              <w:rPr>
                <w:rFonts w:ascii="Calibri" w:hAnsi="Calibri"/>
              </w:rPr>
              <w:t>The school has a working partnership with Hope Academy to develop curriculum leadership.</w:t>
            </w:r>
          </w:p>
        </w:tc>
      </w:tr>
      <w:tr w:rsidR="005B34D6" w:rsidRPr="00DF2AE1" w:rsidTr="693544C8">
        <w:trPr>
          <w:trHeight w:val="1304"/>
          <w:jc w:val="center"/>
        </w:trPr>
        <w:tc>
          <w:tcPr>
            <w:tcW w:w="10206" w:type="dxa"/>
            <w:shd w:val="clear" w:color="auto" w:fill="auto"/>
          </w:tcPr>
          <w:p w:rsidR="005B34D6" w:rsidRDefault="005B34D6" w:rsidP="007F6F77">
            <w:pPr>
              <w:numPr>
                <w:ilvl w:val="0"/>
                <w:numId w:val="33"/>
              </w:numPr>
              <w:spacing w:before="40" w:line="257" w:lineRule="auto"/>
              <w:ind w:left="397"/>
              <w:rPr>
                <w:rFonts w:ascii="Calibri" w:hAnsi="Calibri"/>
                <w:b/>
              </w:rPr>
            </w:pPr>
            <w:r w:rsidRPr="00B25AD6">
              <w:rPr>
                <w:rFonts w:ascii="Calibri" w:hAnsi="Calibri"/>
                <w:b/>
              </w:rPr>
              <w:t xml:space="preserve">The use of a range of teaching approaches and learning styles to improve English and </w:t>
            </w:r>
            <w:r>
              <w:rPr>
                <w:rFonts w:ascii="Calibri" w:hAnsi="Calibri"/>
                <w:b/>
              </w:rPr>
              <w:t>m</w:t>
            </w:r>
            <w:r w:rsidRPr="00B25AD6">
              <w:rPr>
                <w:rFonts w:ascii="Calibri" w:hAnsi="Calibri"/>
                <w:b/>
              </w:rPr>
              <w:t>athematics</w:t>
            </w:r>
          </w:p>
          <w:p w:rsidR="000976D1" w:rsidRDefault="007D0303" w:rsidP="000976D1">
            <w:pPr>
              <w:spacing w:before="40" w:line="257" w:lineRule="auto"/>
              <w:ind w:left="37"/>
              <w:rPr>
                <w:rFonts w:ascii="Calibri" w:hAnsi="Calibri"/>
              </w:rPr>
            </w:pPr>
            <w:r w:rsidRPr="001B6F50">
              <w:rPr>
                <w:rFonts w:ascii="Calibri" w:hAnsi="Calibri"/>
              </w:rPr>
              <w:t>There has been a lot of reflection about English and mathematics policy and practice since the last renewal</w:t>
            </w:r>
            <w:r w:rsidR="00454830" w:rsidRPr="001B6F50">
              <w:rPr>
                <w:rFonts w:ascii="Calibri" w:hAnsi="Calibri"/>
              </w:rPr>
              <w:t xml:space="preserve"> and leaders are working hard to ensure there is consistency in delivery across the school</w:t>
            </w:r>
            <w:r w:rsidRPr="001B6F50">
              <w:rPr>
                <w:rFonts w:ascii="Calibri" w:hAnsi="Calibri"/>
              </w:rPr>
              <w:t xml:space="preserve">. There are several </w:t>
            </w:r>
            <w:r w:rsidR="000976D1">
              <w:rPr>
                <w:rFonts w:ascii="Calibri" w:hAnsi="Calibri"/>
              </w:rPr>
              <w:t xml:space="preserve">book and interactive </w:t>
            </w:r>
            <w:r w:rsidRPr="001B6F50">
              <w:rPr>
                <w:rFonts w:ascii="Calibri" w:hAnsi="Calibri"/>
              </w:rPr>
              <w:t xml:space="preserve">displays and </w:t>
            </w:r>
            <w:r w:rsidR="00671545" w:rsidRPr="001B6F50">
              <w:rPr>
                <w:rFonts w:ascii="Calibri" w:hAnsi="Calibri"/>
              </w:rPr>
              <w:t xml:space="preserve">motivational </w:t>
            </w:r>
            <w:r w:rsidRPr="001B6F50">
              <w:rPr>
                <w:rFonts w:ascii="Calibri" w:hAnsi="Calibri"/>
              </w:rPr>
              <w:t xml:space="preserve">messages around the school promoting that reading, writing and mathematics are very important skills to acquire and are achievable with </w:t>
            </w:r>
            <w:r w:rsidR="00671545" w:rsidRPr="001B6F50">
              <w:rPr>
                <w:rFonts w:ascii="Calibri" w:hAnsi="Calibri"/>
              </w:rPr>
              <w:t>hard work, resilience and effort</w:t>
            </w:r>
            <w:r w:rsidR="00146265">
              <w:rPr>
                <w:rFonts w:ascii="Calibri" w:hAnsi="Calibri"/>
              </w:rPr>
              <w:t>; growth mindset is strongly promoted</w:t>
            </w:r>
            <w:r w:rsidR="004F48B0">
              <w:rPr>
                <w:rFonts w:ascii="Calibri" w:hAnsi="Calibri"/>
              </w:rPr>
              <w:t>.</w:t>
            </w:r>
          </w:p>
          <w:p w:rsidR="000976D1" w:rsidRDefault="00671545" w:rsidP="000976D1">
            <w:pPr>
              <w:spacing w:before="40" w:line="257" w:lineRule="auto"/>
              <w:ind w:left="37"/>
              <w:rPr>
                <w:rFonts w:ascii="Calibri" w:hAnsi="Calibri"/>
              </w:rPr>
            </w:pPr>
            <w:r w:rsidRPr="001B6F50">
              <w:rPr>
                <w:rFonts w:ascii="Calibri" w:hAnsi="Calibri"/>
              </w:rPr>
              <w:t xml:space="preserve"> In mathematics, all topics are delivered through three approaches; concrete, pictorial and abstract using White Rose planning units. </w:t>
            </w:r>
            <w:r w:rsidR="001B6F50" w:rsidRPr="001B6F50">
              <w:rPr>
                <w:rFonts w:ascii="Calibri" w:hAnsi="Calibri"/>
              </w:rPr>
              <w:t xml:space="preserve">Pre-assessment and post assessment tasks help staff to regularly track pupils’ understanding. </w:t>
            </w:r>
            <w:r w:rsidRPr="001B6F50">
              <w:rPr>
                <w:rFonts w:ascii="Calibri" w:hAnsi="Calibri"/>
              </w:rPr>
              <w:t>This structured </w:t>
            </w:r>
            <w:r w:rsidR="001B6F50">
              <w:rPr>
                <w:rFonts w:ascii="Calibri" w:hAnsi="Calibri"/>
              </w:rPr>
              <w:t>mastery a</w:t>
            </w:r>
            <w:r w:rsidR="001B6F50" w:rsidRPr="001B6F50">
              <w:rPr>
                <w:rFonts w:ascii="Calibri" w:hAnsi="Calibri"/>
              </w:rPr>
              <w:t>p</w:t>
            </w:r>
            <w:r w:rsidRPr="001B6F50">
              <w:rPr>
                <w:rFonts w:ascii="Calibri" w:hAnsi="Calibri"/>
              </w:rPr>
              <w:t>proach</w:t>
            </w:r>
            <w:r w:rsidR="001B6F50">
              <w:rPr>
                <w:rFonts w:ascii="Calibri" w:hAnsi="Calibri"/>
              </w:rPr>
              <w:t xml:space="preserve"> reinforces mathematical</w:t>
            </w:r>
            <w:r w:rsidRPr="001B6F50">
              <w:rPr>
                <w:rFonts w:ascii="Calibri" w:hAnsi="Calibri"/>
              </w:rPr>
              <w:t xml:space="preserve"> language, reasoning skills, recall and fluency and is helping more pupils to become confident mathematicians. At the start of each day, a short session called 4–a–day </w:t>
            </w:r>
            <w:r w:rsidR="00454830" w:rsidRPr="001B6F50">
              <w:rPr>
                <w:rFonts w:ascii="Calibri" w:hAnsi="Calibri"/>
              </w:rPr>
              <w:t xml:space="preserve">has been introduced to give pupils </w:t>
            </w:r>
            <w:r w:rsidR="001B6F50">
              <w:rPr>
                <w:rFonts w:ascii="Calibri" w:hAnsi="Calibri"/>
              </w:rPr>
              <w:t xml:space="preserve">more </w:t>
            </w:r>
            <w:r w:rsidR="00454830" w:rsidRPr="001B6F50">
              <w:rPr>
                <w:rFonts w:ascii="Calibri" w:hAnsi="Calibri"/>
              </w:rPr>
              <w:t xml:space="preserve">practice in arithmetic. </w:t>
            </w:r>
            <w:r w:rsidR="000976D1">
              <w:rPr>
                <w:rFonts w:ascii="Calibri" w:hAnsi="Calibri"/>
              </w:rPr>
              <w:t xml:space="preserve">In English, working walls are prompting pupils with checklists to ensure they produce quality writing. Group reading has recently been introduced as a development from guided reading sessions; pupils listen to others read and explore a text together ensuring that able readers are still heard reading </w:t>
            </w:r>
            <w:r w:rsidR="005C0844">
              <w:rPr>
                <w:rFonts w:ascii="Calibri" w:hAnsi="Calibri"/>
              </w:rPr>
              <w:t xml:space="preserve">regularly and do not lapse in their skills. </w:t>
            </w:r>
          </w:p>
          <w:p w:rsidR="00454830" w:rsidRPr="007D0303" w:rsidRDefault="000976D1" w:rsidP="000976D1">
            <w:pPr>
              <w:spacing w:before="40" w:line="257" w:lineRule="auto"/>
              <w:ind w:left="37"/>
              <w:rPr>
                <w:rFonts w:ascii="Calibri" w:hAnsi="Calibri"/>
              </w:rPr>
            </w:pPr>
            <w:r>
              <w:rPr>
                <w:rFonts w:ascii="Calibri" w:hAnsi="Calibri"/>
              </w:rPr>
              <w:t>P</w:t>
            </w:r>
            <w:r w:rsidR="001B6F50">
              <w:rPr>
                <w:rFonts w:ascii="Calibri" w:hAnsi="Calibri"/>
              </w:rPr>
              <w:t xml:space="preserve">upils are offered several challenges </w:t>
            </w:r>
            <w:r w:rsidR="00146265">
              <w:rPr>
                <w:rFonts w:ascii="Calibri" w:hAnsi="Calibri"/>
              </w:rPr>
              <w:t xml:space="preserve">to “Dive Deeper” </w:t>
            </w:r>
            <w:r w:rsidR="001B6F50">
              <w:rPr>
                <w:rFonts w:ascii="Calibri" w:hAnsi="Calibri"/>
              </w:rPr>
              <w:t>as they learn and a s</w:t>
            </w:r>
            <w:r>
              <w:rPr>
                <w:rFonts w:ascii="Calibri" w:hAnsi="Calibri"/>
              </w:rPr>
              <w:t>ample</w:t>
            </w:r>
            <w:r w:rsidR="001B6F50">
              <w:rPr>
                <w:rFonts w:ascii="Calibri" w:hAnsi="Calibri"/>
              </w:rPr>
              <w:t xml:space="preserve"> of workbooks seen for the assessment renewal show </w:t>
            </w:r>
            <w:r>
              <w:rPr>
                <w:rFonts w:ascii="Calibri" w:hAnsi="Calibri"/>
              </w:rPr>
              <w:t xml:space="preserve">some </w:t>
            </w:r>
            <w:r w:rsidR="001B6F50">
              <w:rPr>
                <w:rFonts w:ascii="Calibri" w:hAnsi="Calibri"/>
              </w:rPr>
              <w:t xml:space="preserve">lengthy pieces of </w:t>
            </w:r>
            <w:r>
              <w:rPr>
                <w:rFonts w:ascii="Calibri" w:hAnsi="Calibri"/>
              </w:rPr>
              <w:t xml:space="preserve">interesting </w:t>
            </w:r>
            <w:r w:rsidR="001B6F50">
              <w:rPr>
                <w:rFonts w:ascii="Calibri" w:hAnsi="Calibri"/>
              </w:rPr>
              <w:t xml:space="preserve">work </w:t>
            </w:r>
            <w:r>
              <w:rPr>
                <w:rFonts w:ascii="Calibri" w:hAnsi="Calibri"/>
              </w:rPr>
              <w:t xml:space="preserve">completed </w:t>
            </w:r>
            <w:r w:rsidR="001B6F50">
              <w:rPr>
                <w:rFonts w:ascii="Calibri" w:hAnsi="Calibri"/>
              </w:rPr>
              <w:t xml:space="preserve">and good progress made over time. The presentation of work is </w:t>
            </w:r>
            <w:r>
              <w:rPr>
                <w:rFonts w:ascii="Calibri" w:hAnsi="Calibri"/>
              </w:rPr>
              <w:t xml:space="preserve">generally </w:t>
            </w:r>
            <w:r w:rsidR="001B6F50">
              <w:rPr>
                <w:rFonts w:ascii="Calibri" w:hAnsi="Calibri"/>
              </w:rPr>
              <w:t xml:space="preserve">of </w:t>
            </w:r>
            <w:r>
              <w:rPr>
                <w:rFonts w:ascii="Calibri" w:hAnsi="Calibri"/>
              </w:rPr>
              <w:t xml:space="preserve">very </w:t>
            </w:r>
            <w:r w:rsidR="001B6F50">
              <w:rPr>
                <w:rFonts w:ascii="Calibri" w:hAnsi="Calibri"/>
              </w:rPr>
              <w:t xml:space="preserve">good quality; work completed in mathematics is organised to aid calculations, writing </w:t>
            </w:r>
            <w:r>
              <w:rPr>
                <w:rFonts w:ascii="Calibri" w:hAnsi="Calibri"/>
              </w:rPr>
              <w:t xml:space="preserve">pieces generally </w:t>
            </w:r>
            <w:r w:rsidR="001B6F50">
              <w:rPr>
                <w:rFonts w:ascii="Calibri" w:hAnsi="Calibri"/>
              </w:rPr>
              <w:t xml:space="preserve">show a neat handwriting style and evidence of editing and improving ideas as a writer.  </w:t>
            </w:r>
            <w:r w:rsidR="005C0844">
              <w:rPr>
                <w:rFonts w:ascii="Calibri" w:hAnsi="Calibri"/>
              </w:rPr>
              <w:t>Selected pieces</w:t>
            </w:r>
            <w:r w:rsidR="001B6F50">
              <w:rPr>
                <w:rFonts w:ascii="Calibri" w:hAnsi="Calibri"/>
              </w:rPr>
              <w:t xml:space="preserve"> of writing </w:t>
            </w:r>
            <w:r w:rsidR="005C0844">
              <w:rPr>
                <w:rFonts w:ascii="Calibri" w:hAnsi="Calibri"/>
              </w:rPr>
              <w:t>are</w:t>
            </w:r>
            <w:r w:rsidR="001B6F50">
              <w:rPr>
                <w:rFonts w:ascii="Calibri" w:hAnsi="Calibri"/>
              </w:rPr>
              <w:t xml:space="preserve"> selected </w:t>
            </w:r>
            <w:r w:rsidR="005C0844">
              <w:rPr>
                <w:rFonts w:ascii="Calibri" w:hAnsi="Calibri"/>
              </w:rPr>
              <w:t xml:space="preserve">during each year </w:t>
            </w:r>
            <w:r w:rsidR="001B6F50">
              <w:rPr>
                <w:rFonts w:ascii="Calibri" w:hAnsi="Calibri"/>
              </w:rPr>
              <w:t xml:space="preserve">to compile a historical </w:t>
            </w:r>
            <w:r>
              <w:rPr>
                <w:rFonts w:ascii="Calibri" w:hAnsi="Calibri"/>
              </w:rPr>
              <w:t xml:space="preserve">record of a pupil’s progress </w:t>
            </w:r>
            <w:r w:rsidR="001B6F50">
              <w:rPr>
                <w:rFonts w:ascii="Calibri" w:hAnsi="Calibri"/>
              </w:rPr>
              <w:t>as they move through the school</w:t>
            </w:r>
            <w:r>
              <w:rPr>
                <w:rFonts w:ascii="Calibri" w:hAnsi="Calibri"/>
              </w:rPr>
              <w:t xml:space="preserve">. Topic or I Books show many good examples of independent writing in all curriculum subjects. </w:t>
            </w:r>
          </w:p>
          <w:p w:rsidR="005B34D6" w:rsidRPr="00B25AD6" w:rsidRDefault="005B34D6" w:rsidP="00B51EA4">
            <w:pPr>
              <w:spacing w:before="40" w:line="257" w:lineRule="auto"/>
              <w:rPr>
                <w:rFonts w:ascii="Calibri" w:hAnsi="Calibri"/>
                <w:b/>
              </w:rPr>
            </w:pPr>
          </w:p>
        </w:tc>
      </w:tr>
      <w:tr w:rsidR="005B34D6" w:rsidRPr="00DF2AE1" w:rsidTr="693544C8">
        <w:trPr>
          <w:trHeight w:val="1304"/>
          <w:jc w:val="center"/>
        </w:trPr>
        <w:tc>
          <w:tcPr>
            <w:tcW w:w="10206" w:type="dxa"/>
            <w:shd w:val="clear" w:color="auto" w:fill="auto"/>
          </w:tcPr>
          <w:p w:rsidR="005B34D6" w:rsidRDefault="005B34D6" w:rsidP="007F6F77">
            <w:pPr>
              <w:numPr>
                <w:ilvl w:val="0"/>
                <w:numId w:val="33"/>
              </w:numPr>
              <w:spacing w:before="40" w:line="257" w:lineRule="auto"/>
              <w:ind w:left="397"/>
              <w:rPr>
                <w:rFonts w:ascii="Calibri" w:hAnsi="Calibri"/>
                <w:b/>
              </w:rPr>
            </w:pPr>
            <w:r w:rsidRPr="00B25AD6">
              <w:rPr>
                <w:rFonts w:ascii="Calibri" w:hAnsi="Calibri"/>
                <w:b/>
              </w:rPr>
              <w:t xml:space="preserve">The use of appropriate teaching and learning resources to improve English and </w:t>
            </w:r>
            <w:r>
              <w:rPr>
                <w:rFonts w:ascii="Calibri" w:hAnsi="Calibri"/>
                <w:b/>
              </w:rPr>
              <w:t>m</w:t>
            </w:r>
            <w:r w:rsidRPr="00B25AD6">
              <w:rPr>
                <w:rFonts w:ascii="Calibri" w:hAnsi="Calibri"/>
                <w:b/>
              </w:rPr>
              <w:t>athematic</w:t>
            </w:r>
            <w:r w:rsidR="00A62E36">
              <w:rPr>
                <w:rFonts w:ascii="Calibri" w:hAnsi="Calibri"/>
                <w:b/>
              </w:rPr>
              <w:t>s</w:t>
            </w:r>
          </w:p>
          <w:p w:rsidR="00B51EA4" w:rsidRPr="007B5FDD" w:rsidRDefault="00B51EA4" w:rsidP="00112CF2">
            <w:pPr>
              <w:spacing w:before="40" w:line="257" w:lineRule="auto"/>
              <w:rPr>
                <w:rFonts w:ascii="Calibri" w:hAnsi="Calibri"/>
                <w:b/>
              </w:rPr>
            </w:pPr>
            <w:r w:rsidRPr="00B51EA4">
              <w:rPr>
                <w:rFonts w:ascii="Calibri" w:hAnsi="Calibri"/>
              </w:rPr>
              <w:t xml:space="preserve">Since the last renewal there has been </w:t>
            </w:r>
            <w:r>
              <w:rPr>
                <w:rFonts w:ascii="Calibri" w:hAnsi="Calibri"/>
              </w:rPr>
              <w:t xml:space="preserve">detailed review of the learning environment to ensure that </w:t>
            </w:r>
            <w:r w:rsidR="004F48B0">
              <w:rPr>
                <w:rFonts w:ascii="Calibri" w:hAnsi="Calibri"/>
              </w:rPr>
              <w:t xml:space="preserve">it </w:t>
            </w:r>
            <w:r>
              <w:rPr>
                <w:rFonts w:ascii="Calibri" w:hAnsi="Calibri"/>
              </w:rPr>
              <w:t xml:space="preserve">is effective in supporting and celebrating learning. </w:t>
            </w:r>
            <w:r w:rsidR="00440E21">
              <w:rPr>
                <w:rFonts w:ascii="Calibri" w:hAnsi="Calibri"/>
              </w:rPr>
              <w:t xml:space="preserve">Classrooms have non negotionable working walls to reinforce </w:t>
            </w:r>
            <w:r w:rsidR="001B49CD">
              <w:rPr>
                <w:rFonts w:ascii="Calibri" w:hAnsi="Calibri"/>
              </w:rPr>
              <w:t xml:space="preserve">English and mathematics </w:t>
            </w:r>
            <w:r w:rsidR="00440E21">
              <w:rPr>
                <w:rFonts w:ascii="Calibri" w:hAnsi="Calibri"/>
              </w:rPr>
              <w:t xml:space="preserve">learning and </w:t>
            </w:r>
            <w:r w:rsidR="001B49CD">
              <w:rPr>
                <w:rFonts w:ascii="Calibri" w:hAnsi="Calibri"/>
              </w:rPr>
              <w:t xml:space="preserve">well </w:t>
            </w:r>
            <w:r w:rsidR="00440E21">
              <w:rPr>
                <w:rFonts w:ascii="Calibri" w:hAnsi="Calibri"/>
              </w:rPr>
              <w:t>organised areas for challenges and resources which pupils can easily access. Motivational posters</w:t>
            </w:r>
            <w:r w:rsidR="001B49CD">
              <w:rPr>
                <w:rFonts w:ascii="Calibri" w:hAnsi="Calibri"/>
              </w:rPr>
              <w:t xml:space="preserve">, teaching aids and a basic skills checklist </w:t>
            </w:r>
            <w:r w:rsidR="004F48B0">
              <w:rPr>
                <w:rFonts w:ascii="Calibri" w:hAnsi="Calibri"/>
              </w:rPr>
              <w:t xml:space="preserve">for reading, writing and mathematics </w:t>
            </w:r>
            <w:r w:rsidR="001B49CD">
              <w:rPr>
                <w:rFonts w:ascii="Calibri" w:hAnsi="Calibri"/>
              </w:rPr>
              <w:t xml:space="preserve">for each year group are prominently on display. Vibrant displays </w:t>
            </w:r>
            <w:r w:rsidR="007D0303">
              <w:rPr>
                <w:rFonts w:ascii="Calibri" w:hAnsi="Calibri"/>
              </w:rPr>
              <w:t xml:space="preserve">and several photographs </w:t>
            </w:r>
            <w:r w:rsidR="001B49CD">
              <w:rPr>
                <w:rFonts w:ascii="Calibri" w:hAnsi="Calibri"/>
              </w:rPr>
              <w:t xml:space="preserve">confirm how pupils use their </w:t>
            </w:r>
            <w:r w:rsidR="00112CF2">
              <w:rPr>
                <w:rFonts w:ascii="Calibri" w:hAnsi="Calibri"/>
              </w:rPr>
              <w:t xml:space="preserve">English </w:t>
            </w:r>
            <w:r w:rsidR="007D0303">
              <w:rPr>
                <w:rFonts w:ascii="Calibri" w:hAnsi="Calibri"/>
              </w:rPr>
              <w:t>and mathematics skills across the wider curriculum. The well stocked library area is being re-organised to create an interactive resource base similar to a public library.</w:t>
            </w:r>
            <w:r w:rsidR="00440E21">
              <w:rPr>
                <w:rFonts w:ascii="Calibri" w:hAnsi="Calibri"/>
              </w:rPr>
              <w:t xml:space="preserve"> </w:t>
            </w:r>
            <w:r w:rsidR="007D0303">
              <w:rPr>
                <w:rFonts w:ascii="Calibri" w:hAnsi="Calibri"/>
              </w:rPr>
              <w:t xml:space="preserve">Recent online resource purchases which are supporting English and mathematics are Times Tables Rockstars and Reading Plus. </w:t>
            </w:r>
            <w:r w:rsidR="005C0844">
              <w:rPr>
                <w:rFonts w:ascii="Calibri" w:hAnsi="Calibri"/>
              </w:rPr>
              <w:t xml:space="preserve">Additional Oxford Reading Tree books have been purchased to provide a better link to pupils’ phonic development. </w:t>
            </w:r>
            <w:r w:rsidR="007D0303">
              <w:rPr>
                <w:rFonts w:ascii="Calibri" w:hAnsi="Calibri"/>
              </w:rPr>
              <w:t xml:space="preserve">Every space is used for teaching and learning and is reviewed to encourage effective learning. </w:t>
            </w:r>
          </w:p>
        </w:tc>
      </w:tr>
      <w:tr w:rsidR="005B34D6" w:rsidRPr="00DF2AE1" w:rsidTr="693544C8">
        <w:trPr>
          <w:trHeight w:val="1304"/>
          <w:jc w:val="center"/>
        </w:trPr>
        <w:tc>
          <w:tcPr>
            <w:tcW w:w="10206" w:type="dxa"/>
            <w:shd w:val="clear" w:color="auto" w:fill="auto"/>
          </w:tcPr>
          <w:p w:rsidR="005B34D6" w:rsidRDefault="005B34D6" w:rsidP="007B5FDD">
            <w:pPr>
              <w:numPr>
                <w:ilvl w:val="0"/>
                <w:numId w:val="33"/>
              </w:numPr>
              <w:spacing w:before="40" w:line="257" w:lineRule="auto"/>
              <w:ind w:left="397"/>
              <w:rPr>
                <w:rFonts w:ascii="Calibri" w:hAnsi="Calibri"/>
                <w:b/>
              </w:rPr>
            </w:pPr>
            <w:r w:rsidRPr="00B25AD6">
              <w:rPr>
                <w:rFonts w:ascii="Calibri" w:hAnsi="Calibri"/>
                <w:b/>
              </w:rPr>
              <w:t xml:space="preserve">The involvement of parents and/ or carers in developing their child’s English and </w:t>
            </w:r>
            <w:r>
              <w:rPr>
                <w:rFonts w:ascii="Calibri" w:hAnsi="Calibri"/>
                <w:b/>
              </w:rPr>
              <w:t>m</w:t>
            </w:r>
            <w:r w:rsidRPr="00B25AD6">
              <w:rPr>
                <w:rFonts w:ascii="Calibri" w:hAnsi="Calibri"/>
                <w:b/>
              </w:rPr>
              <w:t>athematics</w:t>
            </w:r>
          </w:p>
          <w:p w:rsidR="005C0844" w:rsidRPr="005C0844" w:rsidRDefault="005C0844" w:rsidP="00146265">
            <w:pPr>
              <w:spacing w:before="40" w:line="257" w:lineRule="auto"/>
              <w:rPr>
                <w:rFonts w:ascii="Calibri" w:hAnsi="Calibri"/>
              </w:rPr>
            </w:pPr>
            <w:r w:rsidRPr="005C0844">
              <w:rPr>
                <w:rFonts w:ascii="Calibri" w:hAnsi="Calibri"/>
              </w:rPr>
              <w:t xml:space="preserve">Parents are very supportive of the school and appreciate the </w:t>
            </w:r>
            <w:r>
              <w:rPr>
                <w:rFonts w:ascii="Calibri" w:hAnsi="Calibri"/>
              </w:rPr>
              <w:t>additional</w:t>
            </w:r>
            <w:r w:rsidRPr="005C0844">
              <w:rPr>
                <w:rFonts w:ascii="Calibri" w:hAnsi="Calibri"/>
              </w:rPr>
              <w:t xml:space="preserve"> information they now receive about their child’s learning and progress</w:t>
            </w:r>
            <w:r>
              <w:rPr>
                <w:rFonts w:ascii="Calibri" w:hAnsi="Calibri"/>
              </w:rPr>
              <w:t xml:space="preserve">. Families receive a report about their child four times a year. A sample of reports seen shows they are very comprehensive and always include targets for parents to support at home. A half termly newsletter and the website inform parents about year group expectations in reading, writing and mathematics. Communication is excellent between home and school and a parent of </w:t>
            </w:r>
            <w:r w:rsidR="00146265">
              <w:rPr>
                <w:rFonts w:ascii="Calibri" w:hAnsi="Calibri"/>
              </w:rPr>
              <w:t>c</w:t>
            </w:r>
            <w:r>
              <w:rPr>
                <w:rFonts w:ascii="Calibri" w:hAnsi="Calibri"/>
              </w:rPr>
              <w:t>hild</w:t>
            </w:r>
            <w:r w:rsidR="00146265">
              <w:rPr>
                <w:rFonts w:ascii="Calibri" w:hAnsi="Calibri"/>
              </w:rPr>
              <w:t>ren</w:t>
            </w:r>
            <w:r>
              <w:rPr>
                <w:rFonts w:ascii="Calibri" w:hAnsi="Calibri"/>
              </w:rPr>
              <w:t xml:space="preserve"> with additional needs confirms the immense support given to her child</w:t>
            </w:r>
            <w:r w:rsidR="00146265">
              <w:rPr>
                <w:rFonts w:ascii="Calibri" w:hAnsi="Calibri"/>
              </w:rPr>
              <w:t xml:space="preserve">ren by the staff. A range of meetings and workshops are arranged throughout the year to update parents about new approaches, phonics and SATs. A “Marvellous Me” app has been introduced to send positive updates to families by phone when a good piece of work has been done by their child or when they have contributed well in the lesson; parents appreciate theses messages and are informed about their child’s learning and effort at school. </w:t>
            </w:r>
          </w:p>
        </w:tc>
      </w:tr>
      <w:tr w:rsidR="005B34D6" w:rsidRPr="00DF2AE1" w:rsidTr="693544C8">
        <w:trPr>
          <w:trHeight w:val="1304"/>
          <w:jc w:val="center"/>
        </w:trPr>
        <w:tc>
          <w:tcPr>
            <w:tcW w:w="10206" w:type="dxa"/>
            <w:shd w:val="clear" w:color="auto" w:fill="auto"/>
          </w:tcPr>
          <w:p w:rsidR="005B34D6" w:rsidRDefault="005B34D6" w:rsidP="007B5FDD">
            <w:pPr>
              <w:numPr>
                <w:ilvl w:val="0"/>
                <w:numId w:val="33"/>
              </w:numPr>
              <w:spacing w:before="40" w:line="257" w:lineRule="auto"/>
              <w:ind w:left="397"/>
              <w:rPr>
                <w:rFonts w:ascii="Calibri" w:hAnsi="Calibri"/>
                <w:b/>
              </w:rPr>
            </w:pPr>
            <w:r w:rsidRPr="00B25AD6">
              <w:rPr>
                <w:rFonts w:ascii="Calibri" w:hAnsi="Calibri"/>
                <w:b/>
              </w:rPr>
              <w:t xml:space="preserve">An effective procedure for monitoring, planning and assessing performance in English and </w:t>
            </w:r>
            <w:r>
              <w:rPr>
                <w:rFonts w:ascii="Calibri" w:hAnsi="Calibri"/>
                <w:b/>
              </w:rPr>
              <w:t>m</w:t>
            </w:r>
            <w:r w:rsidRPr="00B25AD6">
              <w:rPr>
                <w:rFonts w:ascii="Calibri" w:hAnsi="Calibri"/>
                <w:b/>
              </w:rPr>
              <w:t xml:space="preserve">athematics </w:t>
            </w:r>
          </w:p>
          <w:p w:rsidR="00146265" w:rsidRPr="00146265" w:rsidRDefault="00146265" w:rsidP="009F7433">
            <w:pPr>
              <w:spacing w:before="40" w:line="257" w:lineRule="auto"/>
              <w:rPr>
                <w:rFonts w:ascii="Calibri" w:hAnsi="Calibri"/>
              </w:rPr>
            </w:pPr>
            <w:r w:rsidRPr="00146265">
              <w:rPr>
                <w:rFonts w:ascii="Calibri" w:hAnsi="Calibri"/>
              </w:rPr>
              <w:t>Monitoring and evaluating teaching and learning has been enhanced since the last renewal</w:t>
            </w:r>
            <w:r>
              <w:rPr>
                <w:rFonts w:ascii="Calibri" w:hAnsi="Calibri"/>
              </w:rPr>
              <w:t xml:space="preserve"> through </w:t>
            </w:r>
            <w:r w:rsidR="009F7433">
              <w:rPr>
                <w:rFonts w:ascii="Calibri" w:hAnsi="Calibri"/>
              </w:rPr>
              <w:t xml:space="preserve">the </w:t>
            </w:r>
            <w:r>
              <w:rPr>
                <w:rFonts w:ascii="Calibri" w:hAnsi="Calibri"/>
              </w:rPr>
              <w:t xml:space="preserve">increased accountability </w:t>
            </w:r>
            <w:r w:rsidR="009F7433">
              <w:rPr>
                <w:rFonts w:ascii="Calibri" w:hAnsi="Calibri"/>
              </w:rPr>
              <w:t>of</w:t>
            </w:r>
            <w:r>
              <w:rPr>
                <w:rFonts w:ascii="Calibri" w:hAnsi="Calibri"/>
              </w:rPr>
              <w:t xml:space="preserve"> subject</w:t>
            </w:r>
            <w:r w:rsidR="009F7433">
              <w:rPr>
                <w:rFonts w:ascii="Calibri" w:hAnsi="Calibri"/>
              </w:rPr>
              <w:t xml:space="preserve"> l</w:t>
            </w:r>
            <w:r>
              <w:rPr>
                <w:rFonts w:ascii="Calibri" w:hAnsi="Calibri"/>
              </w:rPr>
              <w:t xml:space="preserve">eaders, more </w:t>
            </w:r>
            <w:r w:rsidR="009F7433">
              <w:rPr>
                <w:rFonts w:ascii="Calibri" w:hAnsi="Calibri"/>
              </w:rPr>
              <w:t xml:space="preserve">frequent and </w:t>
            </w:r>
            <w:r>
              <w:rPr>
                <w:rFonts w:ascii="Calibri" w:hAnsi="Calibri"/>
              </w:rPr>
              <w:t xml:space="preserve">systematic data scrutiny and the determination by senior leaders to ensure consistency in English and mathematics in order to further raise standards. </w:t>
            </w:r>
            <w:r w:rsidR="009F7433">
              <w:rPr>
                <w:rFonts w:ascii="Calibri" w:hAnsi="Calibri"/>
              </w:rPr>
              <w:t xml:space="preserve">A new Outcomes lead provides evaluations of standards and progress three times a year for staff and the governors to scrutinise. A monitoring calendar ensures that all monitoring is strategic and completed to inform action plans for school improvement. The result is a rising trend of positive outcomes for all pupil groups. The governing body are </w:t>
            </w:r>
            <w:r w:rsidR="00112CF2">
              <w:rPr>
                <w:rFonts w:ascii="Calibri" w:hAnsi="Calibri"/>
              </w:rPr>
              <w:t xml:space="preserve">well informed and </w:t>
            </w:r>
            <w:r w:rsidR="009F7433">
              <w:rPr>
                <w:rFonts w:ascii="Calibri" w:hAnsi="Calibri"/>
              </w:rPr>
              <w:t>fully involved in school improvement and regular and accurate information is helping them to effectively carry out their monitoring role in holding leaders to account.</w:t>
            </w:r>
          </w:p>
        </w:tc>
      </w:tr>
    </w:tbl>
    <w:p w:rsidR="005B34D6" w:rsidRPr="00CA547F" w:rsidRDefault="005B34D6" w:rsidP="007F6F77">
      <w:pPr>
        <w:spacing w:before="40" w:line="257" w:lineRule="auto"/>
        <w:rPr>
          <w:sz w:val="16"/>
          <w:szCs w:val="16"/>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tblPr>
      <w:tblGrid>
        <w:gridCol w:w="10206"/>
      </w:tblGrid>
      <w:tr w:rsidR="005B34D6" w:rsidRPr="00DF2AE1" w:rsidTr="007B5FDD">
        <w:trPr>
          <w:cantSplit/>
          <w:trHeight w:val="1304"/>
          <w:jc w:val="center"/>
        </w:trPr>
        <w:tc>
          <w:tcPr>
            <w:tcW w:w="10206" w:type="dxa"/>
            <w:shd w:val="clear" w:color="auto" w:fill="auto"/>
          </w:tcPr>
          <w:p w:rsidR="00021459" w:rsidRPr="00B74CBB" w:rsidRDefault="005B34D6" w:rsidP="007F6F77">
            <w:pPr>
              <w:spacing w:before="40" w:line="257" w:lineRule="auto"/>
              <w:rPr>
                <w:rFonts w:ascii="Calibri" w:hAnsi="Calibri"/>
                <w:b/>
                <w:i/>
                <w:color w:val="0D4C9C"/>
              </w:rPr>
            </w:pPr>
            <w:r w:rsidRPr="00B74CBB">
              <w:rPr>
                <w:rFonts w:ascii="Calibri" w:hAnsi="Calibri"/>
                <w:b/>
                <w:i/>
                <w:color w:val="0D4C9C"/>
              </w:rPr>
              <w:t xml:space="preserve">Secondary Quality Mark - Element </w:t>
            </w:r>
            <w:r w:rsidR="00386961" w:rsidRPr="00B74CBB">
              <w:rPr>
                <w:rFonts w:ascii="Calibri" w:hAnsi="Calibri"/>
                <w:b/>
                <w:i/>
                <w:color w:val="0D4C9C"/>
              </w:rPr>
              <w:t>11</w:t>
            </w:r>
            <w:r w:rsidRPr="00B74CBB">
              <w:rPr>
                <w:rFonts w:ascii="Calibri" w:hAnsi="Calibri"/>
                <w:b/>
                <w:i/>
                <w:color w:val="0D4C9C"/>
              </w:rPr>
              <w:t xml:space="preserve"> </w:t>
            </w:r>
          </w:p>
          <w:p w:rsidR="00D07618" w:rsidRDefault="005B34D6" w:rsidP="00021459">
            <w:pPr>
              <w:pStyle w:val="ListParagraph"/>
              <w:numPr>
                <w:ilvl w:val="0"/>
                <w:numId w:val="33"/>
              </w:numPr>
              <w:spacing w:before="40" w:line="257" w:lineRule="auto"/>
              <w:ind w:left="397" w:hanging="357"/>
              <w:rPr>
                <w:rFonts w:ascii="Calibri" w:hAnsi="Calibri"/>
                <w:b/>
              </w:rPr>
            </w:pPr>
            <w:r w:rsidRPr="00B74CBB">
              <w:rPr>
                <w:rFonts w:ascii="Calibri" w:hAnsi="Calibri"/>
                <w:b/>
              </w:rPr>
              <w:t>Provision to enable students to gain appropriate national accreditation in English and Mathematics</w:t>
            </w:r>
            <w:r w:rsidR="00D03488">
              <w:rPr>
                <w:rFonts w:ascii="Calibri" w:hAnsi="Calibri"/>
                <w:b/>
              </w:rPr>
              <w:t xml:space="preserve">   </w:t>
            </w:r>
          </w:p>
          <w:p w:rsidR="00D07618" w:rsidRDefault="00D07618" w:rsidP="00D07618">
            <w:pPr>
              <w:spacing w:before="40" w:line="257" w:lineRule="auto"/>
              <w:ind w:left="40"/>
              <w:rPr>
                <w:rFonts w:ascii="Calibri" w:hAnsi="Calibri"/>
                <w:b/>
              </w:rPr>
            </w:pPr>
          </w:p>
          <w:p w:rsidR="005B34D6" w:rsidRPr="00D07618" w:rsidRDefault="00D03488" w:rsidP="00D07618">
            <w:pPr>
              <w:spacing w:before="40" w:line="257" w:lineRule="auto"/>
              <w:ind w:left="40"/>
              <w:rPr>
                <w:rFonts w:ascii="Calibri" w:hAnsi="Calibri"/>
                <w:b/>
              </w:rPr>
            </w:pPr>
            <w:bookmarkStart w:id="0" w:name="_GoBack"/>
            <w:bookmarkEnd w:id="0"/>
            <w:r w:rsidRPr="00D07618">
              <w:rPr>
                <w:rFonts w:ascii="Calibri" w:hAnsi="Calibri"/>
                <w:b/>
              </w:rPr>
              <w:t>N</w:t>
            </w:r>
            <w:r w:rsidR="00D07618" w:rsidRPr="00D07618">
              <w:rPr>
                <w:rFonts w:ascii="Calibri" w:hAnsi="Calibri"/>
                <w:b/>
              </w:rPr>
              <w:t>/</w:t>
            </w:r>
            <w:r w:rsidRPr="00D07618">
              <w:rPr>
                <w:rFonts w:ascii="Calibri" w:hAnsi="Calibri"/>
                <w:b/>
              </w:rPr>
              <w:t>A</w:t>
            </w:r>
          </w:p>
          <w:p w:rsidR="00021459" w:rsidRDefault="00021459" w:rsidP="00021459">
            <w:pPr>
              <w:pStyle w:val="ListParagraph"/>
              <w:spacing w:before="40" w:line="257" w:lineRule="auto"/>
              <w:ind w:left="397" w:firstLine="0"/>
              <w:rPr>
                <w:rFonts w:ascii="Calibri" w:hAnsi="Calibri"/>
                <w:b/>
              </w:rPr>
            </w:pPr>
          </w:p>
          <w:p w:rsidR="00021459" w:rsidRPr="00021459" w:rsidRDefault="00021459" w:rsidP="00021459">
            <w:pPr>
              <w:spacing w:before="40" w:line="257" w:lineRule="auto"/>
              <w:rPr>
                <w:rFonts w:ascii="Calibri" w:hAnsi="Calibri"/>
                <w:b/>
              </w:rPr>
            </w:pPr>
          </w:p>
        </w:tc>
      </w:tr>
    </w:tbl>
    <w:p w:rsidR="005B34D6" w:rsidRPr="007B5FDD" w:rsidRDefault="005B34D6" w:rsidP="007F6F77">
      <w:pPr>
        <w:spacing w:before="40" w:line="257" w:lineRule="auto"/>
        <w:rPr>
          <w:rFonts w:ascii="Calibri" w:hAnsi="Calibri"/>
          <w:b/>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tblPr>
      <w:tblGrid>
        <w:gridCol w:w="10206"/>
      </w:tblGrid>
      <w:tr w:rsidR="005B34D6" w:rsidTr="007B5FDD">
        <w:trPr>
          <w:cantSplit/>
          <w:trHeight w:val="1304"/>
          <w:jc w:val="center"/>
        </w:trPr>
        <w:tc>
          <w:tcPr>
            <w:tcW w:w="10206" w:type="dxa"/>
            <w:shd w:val="clear" w:color="auto" w:fill="auto"/>
          </w:tcPr>
          <w:p w:rsidR="005B34D6" w:rsidRDefault="005B34D6" w:rsidP="007F6F77">
            <w:pPr>
              <w:spacing w:before="40" w:line="257" w:lineRule="auto"/>
              <w:rPr>
                <w:rFonts w:ascii="Calibri" w:hAnsi="Calibri"/>
                <w:b/>
              </w:rPr>
            </w:pPr>
            <w:r>
              <w:rPr>
                <w:rFonts w:ascii="Calibri" w:hAnsi="Calibri"/>
                <w:b/>
              </w:rPr>
              <w:t xml:space="preserve"> A brief summary of the s</w:t>
            </w:r>
            <w:r w:rsidRPr="00C32045">
              <w:rPr>
                <w:rFonts w:ascii="Calibri" w:hAnsi="Calibri"/>
                <w:b/>
              </w:rPr>
              <w:t>trengths/ developments since the last visit</w:t>
            </w:r>
            <w:r w:rsidRPr="00B25AD6">
              <w:rPr>
                <w:rFonts w:ascii="Calibri" w:hAnsi="Calibri"/>
                <w:b/>
              </w:rPr>
              <w:t>:-</w:t>
            </w:r>
          </w:p>
          <w:p w:rsidR="00D03488" w:rsidRDefault="00D03488" w:rsidP="007F6F77">
            <w:pPr>
              <w:spacing w:before="40" w:line="257" w:lineRule="auto"/>
              <w:rPr>
                <w:rFonts w:ascii="Calibri" w:hAnsi="Calibri"/>
                <w:b/>
              </w:rPr>
            </w:pPr>
            <w:r>
              <w:rPr>
                <w:rFonts w:ascii="Calibri" w:hAnsi="Calibri"/>
                <w:b/>
              </w:rPr>
              <w:t>Strengths</w:t>
            </w:r>
          </w:p>
          <w:p w:rsidR="00CC7AAF" w:rsidRPr="00CC7AAF" w:rsidRDefault="00CC7AAF" w:rsidP="00CC7AAF">
            <w:pPr>
              <w:pStyle w:val="ListParagraph"/>
              <w:numPr>
                <w:ilvl w:val="0"/>
                <w:numId w:val="34"/>
              </w:numPr>
              <w:spacing w:before="40" w:line="257" w:lineRule="auto"/>
              <w:rPr>
                <w:rFonts w:ascii="Calibri" w:hAnsi="Calibri"/>
              </w:rPr>
            </w:pPr>
            <w:r w:rsidRPr="00CC7AAF">
              <w:rPr>
                <w:rFonts w:ascii="Calibri" w:hAnsi="Calibri"/>
              </w:rPr>
              <w:t xml:space="preserve">Working walls for English and mathematics securely evidence learning and provide good support to pupils in </w:t>
            </w:r>
            <w:r w:rsidR="004E2BFC">
              <w:rPr>
                <w:rFonts w:ascii="Calibri" w:hAnsi="Calibri"/>
              </w:rPr>
              <w:t>each lesson; they</w:t>
            </w:r>
            <w:r w:rsidRPr="00CC7AAF">
              <w:rPr>
                <w:rFonts w:ascii="Calibri" w:hAnsi="Calibri"/>
              </w:rPr>
              <w:t xml:space="preserve"> </w:t>
            </w:r>
            <w:r>
              <w:rPr>
                <w:rFonts w:ascii="Calibri" w:hAnsi="Calibri"/>
              </w:rPr>
              <w:t>highlight t</w:t>
            </w:r>
            <w:r w:rsidRPr="00CC7AAF">
              <w:rPr>
                <w:rFonts w:ascii="Calibri" w:hAnsi="Calibri"/>
              </w:rPr>
              <w:t>he expectations</w:t>
            </w:r>
            <w:r>
              <w:rPr>
                <w:rFonts w:ascii="Calibri" w:hAnsi="Calibri"/>
              </w:rPr>
              <w:t xml:space="preserve"> in terms of standards</w:t>
            </w:r>
            <w:r w:rsidRPr="00CC7AAF">
              <w:rPr>
                <w:rFonts w:ascii="Calibri" w:hAnsi="Calibri"/>
              </w:rPr>
              <w:t xml:space="preserve">, vocabulary, key learning points and challenges to explore associated with each subject. </w:t>
            </w:r>
          </w:p>
          <w:p w:rsidR="00CC7AAF" w:rsidRPr="00CC7AAF" w:rsidRDefault="00CC7AAF" w:rsidP="00CC7AAF">
            <w:pPr>
              <w:pStyle w:val="ListParagraph"/>
              <w:numPr>
                <w:ilvl w:val="0"/>
                <w:numId w:val="34"/>
              </w:numPr>
              <w:spacing w:before="40" w:line="257" w:lineRule="auto"/>
              <w:rPr>
                <w:rFonts w:ascii="Calibri" w:hAnsi="Calibri"/>
                <w:b/>
              </w:rPr>
            </w:pPr>
            <w:r>
              <w:rPr>
                <w:rFonts w:ascii="Calibri" w:hAnsi="Calibri"/>
              </w:rPr>
              <w:t>The review of staff meetings to become planned professional discussions, sharing expertise and action planning about teaching and learning is raising standards in English and mathematics.</w:t>
            </w:r>
          </w:p>
          <w:p w:rsidR="00D03488" w:rsidRDefault="00D03488" w:rsidP="007F6F77">
            <w:pPr>
              <w:spacing w:before="40" w:line="257" w:lineRule="auto"/>
              <w:rPr>
                <w:rFonts w:ascii="Calibri" w:hAnsi="Calibri"/>
                <w:b/>
              </w:rPr>
            </w:pPr>
          </w:p>
          <w:p w:rsidR="00D03488" w:rsidRDefault="00D03488" w:rsidP="007F6F77">
            <w:pPr>
              <w:spacing w:before="40" w:line="257" w:lineRule="auto"/>
              <w:rPr>
                <w:rFonts w:ascii="Calibri" w:hAnsi="Calibri"/>
                <w:b/>
              </w:rPr>
            </w:pPr>
            <w:r>
              <w:rPr>
                <w:rFonts w:ascii="Calibri" w:hAnsi="Calibri"/>
                <w:b/>
              </w:rPr>
              <w:t>Developments</w:t>
            </w:r>
          </w:p>
          <w:p w:rsidR="00D03488" w:rsidRPr="00D03488" w:rsidRDefault="00D03488" w:rsidP="00D03488">
            <w:pPr>
              <w:pStyle w:val="ListParagraph"/>
              <w:numPr>
                <w:ilvl w:val="0"/>
                <w:numId w:val="34"/>
              </w:numPr>
              <w:spacing w:before="40" w:line="257" w:lineRule="auto"/>
              <w:rPr>
                <w:rFonts w:ascii="Calibri" w:hAnsi="Calibri"/>
              </w:rPr>
            </w:pPr>
            <w:r w:rsidRPr="00D03488">
              <w:rPr>
                <w:rFonts w:ascii="Calibri" w:hAnsi="Calibri"/>
              </w:rPr>
              <w:t xml:space="preserve">Continue to ensure the marking and feedback policy is consistently applied to prevent number reversals and to ensure pupils follow up corrections and suggested improvements. </w:t>
            </w:r>
          </w:p>
          <w:p w:rsidR="00D03488" w:rsidRPr="00D03488" w:rsidRDefault="00D03488" w:rsidP="00D03488">
            <w:pPr>
              <w:pStyle w:val="ListParagraph"/>
              <w:numPr>
                <w:ilvl w:val="0"/>
                <w:numId w:val="34"/>
              </w:numPr>
              <w:spacing w:before="40" w:line="257" w:lineRule="auto"/>
              <w:rPr>
                <w:rFonts w:ascii="Calibri" w:hAnsi="Calibri"/>
                <w:b/>
              </w:rPr>
            </w:pPr>
            <w:r w:rsidRPr="00D03488">
              <w:rPr>
                <w:rFonts w:ascii="Calibri" w:hAnsi="Calibri"/>
              </w:rPr>
              <w:t xml:space="preserve">Update class curriculum overviews on the school website to enhance the wealth of information already shared with parents and families. </w:t>
            </w:r>
          </w:p>
          <w:p w:rsidR="00D03488" w:rsidRPr="00D03488" w:rsidRDefault="00CC7AAF" w:rsidP="00D03488">
            <w:pPr>
              <w:pStyle w:val="ListParagraph"/>
              <w:numPr>
                <w:ilvl w:val="0"/>
                <w:numId w:val="34"/>
              </w:numPr>
              <w:spacing w:before="40" w:line="257" w:lineRule="auto"/>
              <w:rPr>
                <w:rFonts w:ascii="Calibri" w:hAnsi="Calibri"/>
                <w:b/>
              </w:rPr>
            </w:pPr>
            <w:r>
              <w:rPr>
                <w:rFonts w:ascii="Calibri" w:hAnsi="Calibri"/>
              </w:rPr>
              <w:t>C</w:t>
            </w:r>
            <w:r w:rsidR="00D03488" w:rsidRPr="00D03488">
              <w:rPr>
                <w:rFonts w:ascii="Calibri" w:hAnsi="Calibri"/>
              </w:rPr>
              <w:t xml:space="preserve">ontinue to develop the school library as a resource centre and place to explore texts and reading. </w:t>
            </w:r>
          </w:p>
          <w:p w:rsidR="005B34D6" w:rsidRPr="00B25AD6" w:rsidRDefault="005B34D6" w:rsidP="007B5FDD">
            <w:pPr>
              <w:spacing w:before="40" w:line="257" w:lineRule="auto"/>
              <w:rPr>
                <w:rFonts w:ascii="Calibri" w:hAnsi="Calibri"/>
                <w:b/>
              </w:rPr>
            </w:pPr>
          </w:p>
        </w:tc>
      </w:tr>
    </w:tbl>
    <w:p w:rsidR="005B34D6" w:rsidRPr="007B5FDD" w:rsidRDefault="005B34D6" w:rsidP="007F6F77">
      <w:pPr>
        <w:spacing w:before="40" w:line="257" w:lineRule="auto"/>
        <w:rPr>
          <w:rFonts w:ascii="Calibri" w:hAnsi="Calibri"/>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tblPr>
      <w:tblGrid>
        <w:gridCol w:w="10206"/>
      </w:tblGrid>
      <w:tr w:rsidR="005B34D6" w:rsidRPr="00E365B5" w:rsidTr="007B5FDD">
        <w:trPr>
          <w:cantSplit/>
          <w:trHeight w:val="1304"/>
          <w:jc w:val="center"/>
        </w:trPr>
        <w:tc>
          <w:tcPr>
            <w:tcW w:w="10206" w:type="dxa"/>
            <w:shd w:val="clear" w:color="auto" w:fill="auto"/>
          </w:tcPr>
          <w:p w:rsidR="007B5FDD" w:rsidRDefault="005B34D6" w:rsidP="00CC7AAF">
            <w:pPr>
              <w:spacing w:before="40" w:line="257" w:lineRule="auto"/>
              <w:rPr>
                <w:rFonts w:ascii="Calibri" w:hAnsi="Calibri"/>
                <w:b/>
              </w:rPr>
            </w:pPr>
            <w:r w:rsidRPr="00E365B5">
              <w:rPr>
                <w:rFonts w:ascii="Calibri" w:hAnsi="Calibri"/>
                <w:b/>
              </w:rPr>
              <w:t>Additional Com</w:t>
            </w:r>
            <w:r>
              <w:rPr>
                <w:rFonts w:ascii="Calibri" w:hAnsi="Calibri"/>
                <w:b/>
              </w:rPr>
              <w:t>ments or action (if applicable</w:t>
            </w:r>
          </w:p>
          <w:p w:rsidR="00CC7AAF" w:rsidRPr="00CC7AAF" w:rsidRDefault="00CC7AAF" w:rsidP="00CC7AAF">
            <w:pPr>
              <w:spacing w:before="40" w:line="257" w:lineRule="auto"/>
              <w:rPr>
                <w:rFonts w:ascii="Calibri" w:hAnsi="Calibri"/>
                <w:i/>
                <w:color w:val="0D4C9C"/>
              </w:rPr>
            </w:pPr>
            <w:r w:rsidRPr="00CC7AAF">
              <w:rPr>
                <w:rFonts w:ascii="Calibri" w:hAnsi="Calibri"/>
              </w:rPr>
              <w:t xml:space="preserve">The school continues to follow the principles of the award and </w:t>
            </w:r>
            <w:r>
              <w:rPr>
                <w:rFonts w:ascii="Calibri" w:hAnsi="Calibri"/>
              </w:rPr>
              <w:t xml:space="preserve">strongly </w:t>
            </w:r>
            <w:r w:rsidRPr="00CC7AAF">
              <w:rPr>
                <w:rFonts w:ascii="Calibri" w:hAnsi="Calibri"/>
              </w:rPr>
              <w:t xml:space="preserve">promotes basic skills in English and mathematics as </w:t>
            </w:r>
            <w:r>
              <w:rPr>
                <w:rFonts w:ascii="Calibri" w:hAnsi="Calibri"/>
              </w:rPr>
              <w:t>important</w:t>
            </w:r>
            <w:r w:rsidRPr="00CC7AAF">
              <w:rPr>
                <w:rFonts w:ascii="Calibri" w:hAnsi="Calibri"/>
              </w:rPr>
              <w:t xml:space="preserve"> to all learning </w:t>
            </w:r>
            <w:r>
              <w:rPr>
                <w:rFonts w:ascii="Calibri" w:hAnsi="Calibri"/>
              </w:rPr>
              <w:t>across the wider curriculum.</w:t>
            </w:r>
          </w:p>
        </w:tc>
      </w:tr>
    </w:tbl>
    <w:p w:rsidR="005B34D6" w:rsidRPr="00C32045" w:rsidRDefault="005B34D6" w:rsidP="007F6F77">
      <w:pPr>
        <w:spacing w:before="40" w:line="257" w:lineRule="auto"/>
        <w:rPr>
          <w:rFonts w:ascii="Calibri" w:hAnsi="Calibri"/>
          <w:b/>
        </w:rPr>
      </w:pPr>
    </w:p>
    <w:p w:rsidR="00803DEF" w:rsidRPr="005B34D6" w:rsidRDefault="00803DEF" w:rsidP="007F6F77">
      <w:pPr>
        <w:spacing w:before="40" w:line="257" w:lineRule="auto"/>
      </w:pPr>
    </w:p>
    <w:sectPr w:rsidR="00803DEF" w:rsidRPr="005B34D6" w:rsidSect="0037256A">
      <w:headerReference w:type="default" r:id="rId12"/>
      <w:footerReference w:type="default" r:id="rId13"/>
      <w:headerReference w:type="first" r:id="rId14"/>
      <w:footerReference w:type="first" r:id="rId15"/>
      <w:pgSz w:w="11907" w:h="16840" w:code="9"/>
      <w:pgMar w:top="1440" w:right="1440" w:bottom="1440" w:left="1440"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33D5" w:rsidRDefault="002C33D5" w:rsidP="003D63E1">
      <w:r>
        <w:separator/>
      </w:r>
    </w:p>
  </w:endnote>
  <w:endnote w:type="continuationSeparator" w:id="1">
    <w:p w:rsidR="002C33D5" w:rsidRDefault="002C33D5" w:rsidP="003D63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ibal Cooper Hewitt">
    <w:altName w:val="Times New Roman"/>
    <w:charset w:val="00"/>
    <w:family w:val="auto"/>
    <w:pitch w:val="variable"/>
    <w:sig w:usb0="00000001" w:usb1="500160FB" w:usb2="0000001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455" w:rsidRPr="00615B27" w:rsidRDefault="0042061E" w:rsidP="00F715F5">
    <w:pPr>
      <w:pStyle w:val="Footer"/>
      <w:ind w:hanging="426"/>
      <w:rPr>
        <w:rFonts w:asciiTheme="minorHAnsi" w:hAnsiTheme="minorHAnsi"/>
      </w:rPr>
    </w:pPr>
    <w:r w:rsidRPr="0042061E">
      <w:rPr>
        <w:rFonts w:asciiTheme="minorHAnsi" w:hAnsiTheme="minorHAnsi"/>
        <w:noProof/>
      </w:rPr>
      <w:pict>
        <v:rect id="Rectangle 1" o:spid="_x0000_s6146" style="position:absolute;margin-left:.55pt;margin-top:793.8pt;width:620.2pt;height:27.5pt;z-index:-25165926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" fillcolor="black [3213]" strokecolor="black [3213]">
          <v:shadow on="t" color="black" opacity="22937f" origin=",.5" offset="0,.63889mm"/>
          <v:path arrowok="t"/>
          <w10:wrap anchorx="page" anchory="page"/>
        </v:rect>
      </w:pict>
    </w:r>
    <w:r w:rsidR="00F715F5" w:rsidRPr="00615B27">
      <w:rPr>
        <w:rFonts w:asciiTheme="minorHAnsi" w:hAnsiTheme="minorHAnsi"/>
      </w:rPr>
      <w:t>Tribal</w:t>
    </w:r>
    <w:r w:rsidR="002A7349">
      <w:rPr>
        <w:rFonts w:asciiTheme="minorHAnsi" w:hAnsiTheme="minorHAnsi"/>
      </w:rPr>
      <w:t xml:space="preserve"> PROTECT</w:t>
    </w:r>
    <w:r w:rsidR="005E77CA">
      <w:rPr>
        <w:rFonts w:asciiTheme="minorHAnsi" w:hAnsiTheme="minorHAnsi"/>
      </w:rPr>
      <w:t xml:space="preserve"> </w:t>
    </w:r>
    <w:r w:rsidR="00FD1CB9" w:rsidRPr="00615B27">
      <w:rPr>
        <w:rFonts w:asciiTheme="minorHAnsi" w:hAnsiTheme="minorHAnsi"/>
      </w:rPr>
      <w:tab/>
    </w:r>
    <w:r w:rsidR="00431E92" w:rsidRPr="00615B27">
      <w:rPr>
        <w:rFonts w:asciiTheme="minorHAnsi" w:hAnsiTheme="minorHAnsi"/>
      </w:rPr>
      <w:t>enquiries.qualitymark@tribalgroup.com</w:t>
    </w:r>
    <w:r w:rsidR="00FD1CB9" w:rsidRPr="00615B27">
      <w:rPr>
        <w:rFonts w:asciiTheme="minorHAnsi" w:hAnsiTheme="minorHAnsi"/>
      </w:rPr>
      <w:tab/>
      <w:t xml:space="preserve"> Page </w:t>
    </w:r>
    <w:r w:rsidRPr="00615B27">
      <w:rPr>
        <w:rFonts w:asciiTheme="minorHAnsi" w:hAnsiTheme="minorHAnsi"/>
      </w:rPr>
      <w:fldChar w:fldCharType="begin"/>
    </w:r>
    <w:r w:rsidR="00FD1CB9" w:rsidRPr="00615B27">
      <w:rPr>
        <w:rFonts w:asciiTheme="minorHAnsi" w:hAnsiTheme="minorHAnsi"/>
      </w:rPr>
      <w:instrText xml:space="preserve"> PAGE  \* MERGEFORMAT </w:instrText>
    </w:r>
    <w:r w:rsidRPr="00615B27">
      <w:rPr>
        <w:rFonts w:asciiTheme="minorHAnsi" w:hAnsiTheme="minorHAnsi"/>
      </w:rPr>
      <w:fldChar w:fldCharType="separate"/>
    </w:r>
    <w:r w:rsidR="00902C12">
      <w:rPr>
        <w:rFonts w:asciiTheme="minorHAnsi" w:hAnsiTheme="minorHAnsi"/>
        <w:noProof/>
      </w:rPr>
      <w:t>2</w:t>
    </w:r>
    <w:r w:rsidRPr="00615B27">
      <w:rPr>
        <w:rFonts w:asciiTheme="minorHAnsi" w:hAnsiTheme="minorHAnsi"/>
      </w:rPr>
      <w:fldChar w:fldCharType="end"/>
    </w:r>
    <w:r w:rsidR="00FD1CB9" w:rsidRPr="00615B27">
      <w:rPr>
        <w:rFonts w:asciiTheme="minorHAnsi" w:hAnsiTheme="minorHAnsi"/>
      </w:rPr>
      <w:t xml:space="preserve"> of </w:t>
    </w:r>
    <w:fldSimple w:instr=" NUMPAGES  \* MERGEFORMAT ">
      <w:r w:rsidR="00902C12" w:rsidRPr="00902C12">
        <w:rPr>
          <w:rFonts w:asciiTheme="minorHAnsi" w:hAnsiTheme="minorHAnsi"/>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CB9" w:rsidRDefault="0042061E" w:rsidP="00585A6B">
    <w:pPr>
      <w:pStyle w:val="Footer"/>
      <w:ind w:hanging="426"/>
    </w:pPr>
    <w:r w:rsidRPr="0042061E">
      <w:rPr>
        <w:noProof/>
      </w:rPr>
      <w:pict>
        <v:rect id="_x0000_s6145" style="position:absolute;margin-left:.55pt;margin-top:793.8pt;width:622.5pt;height:27.5pt;z-index:-251658241;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" fillcolor="black [3213]" strokecolor="black [3213]">
          <v:shadow on="t" color="black" opacity="22937f" origin=",.5" offset="0,.63889mm"/>
          <v:path arrowok="t"/>
          <w10:wrap anchorx="page" anchory="page"/>
        </v:rect>
      </w:pict>
    </w:r>
  </w:p>
  <w:p w:rsidR="00E80503" w:rsidRDefault="00E80503" w:rsidP="00E80503">
    <w:pPr>
      <w:pStyle w:val="Footer"/>
      <w:ind w:hanging="425"/>
      <w:jc w:val="center"/>
      <w:rPr>
        <w:rFonts w:asciiTheme="minorHAnsi" w:hAnsiTheme="minorHAnsi" w:cstheme="minorHAnsi"/>
        <w:sz w:val="6"/>
        <w:szCs w:val="6"/>
      </w:rPr>
    </w:pPr>
  </w:p>
  <w:p w:rsidR="00E80503" w:rsidRPr="00E80503" w:rsidRDefault="00E80503" w:rsidP="00E80503">
    <w:pPr>
      <w:pStyle w:val="Footer"/>
      <w:ind w:hanging="425"/>
      <w:jc w:val="center"/>
      <w:rPr>
        <w:rFonts w:asciiTheme="minorHAnsi" w:hAnsiTheme="minorHAnsi" w:cstheme="minorHAnsi"/>
      </w:rPr>
    </w:pPr>
    <w:r>
      <w:rPr>
        <w:rFonts w:asciiTheme="minorHAnsi" w:hAnsiTheme="minorHAnsi" w:cstheme="minorHAnsi"/>
      </w:rPr>
      <w:t>Tribal</w:t>
    </w:r>
    <w:r w:rsidR="002A7349">
      <w:rPr>
        <w:rFonts w:asciiTheme="minorHAnsi" w:hAnsiTheme="minorHAnsi" w:cstheme="minorHAnsi"/>
      </w:rPr>
      <w:t xml:space="preserve"> PROTECT</w:t>
    </w:r>
    <w:r>
      <w:rPr>
        <w:rFonts w:asciiTheme="minorHAnsi" w:hAnsiTheme="minorHAnsi" w:cstheme="minorHAnsi"/>
      </w:rPr>
      <w:t xml:space="preserve">  </w:t>
    </w:r>
    <w:r>
      <w:tab/>
    </w:r>
    <w:r>
      <w:rPr>
        <w:rFonts w:ascii="Tribal Cooper Hewitt" w:hAnsi="Tribal Cooper Hewitt"/>
        <w:bCs/>
      </w:rPr>
      <w:t>Supporting and celebrating excellence in English and mathematics</w:t>
    </w:r>
    <w:r>
      <w:tab/>
    </w:r>
    <w:r>
      <w:rPr>
        <w:rFonts w:asciiTheme="minorHAnsi" w:hAnsiTheme="minorHAnsi" w:cstheme="minorHAnsi"/>
      </w:rPr>
      <w:t xml:space="preserve"> </w:t>
    </w:r>
    <w:r w:rsidRPr="00E80503">
      <w:rPr>
        <w:rFonts w:asciiTheme="minorHAnsi" w:hAnsiTheme="minorHAnsi" w:cstheme="minorHAnsi"/>
      </w:rPr>
      <w:t xml:space="preserve">Page </w:t>
    </w:r>
    <w:r w:rsidR="0042061E" w:rsidRPr="00E80503">
      <w:rPr>
        <w:rFonts w:asciiTheme="minorHAnsi" w:hAnsiTheme="minorHAnsi" w:cstheme="minorHAnsi"/>
      </w:rPr>
      <w:fldChar w:fldCharType="begin"/>
    </w:r>
    <w:r w:rsidRPr="00E80503">
      <w:rPr>
        <w:rFonts w:asciiTheme="minorHAnsi" w:hAnsiTheme="minorHAnsi" w:cstheme="minorHAnsi"/>
      </w:rPr>
      <w:instrText xml:space="preserve"> PAGE  \* MERGEFORMAT </w:instrText>
    </w:r>
    <w:r w:rsidR="0042061E" w:rsidRPr="00E80503">
      <w:rPr>
        <w:rFonts w:asciiTheme="minorHAnsi" w:hAnsiTheme="minorHAnsi" w:cstheme="minorHAnsi"/>
      </w:rPr>
      <w:fldChar w:fldCharType="separate"/>
    </w:r>
    <w:r w:rsidR="00902C12">
      <w:rPr>
        <w:rFonts w:asciiTheme="minorHAnsi" w:hAnsiTheme="minorHAnsi" w:cstheme="minorHAnsi"/>
        <w:noProof/>
      </w:rPr>
      <w:t>1</w:t>
    </w:r>
    <w:r w:rsidR="0042061E" w:rsidRPr="00E80503">
      <w:rPr>
        <w:rFonts w:asciiTheme="minorHAnsi" w:hAnsiTheme="minorHAnsi" w:cstheme="minorHAnsi"/>
      </w:rPr>
      <w:fldChar w:fldCharType="end"/>
    </w:r>
    <w:r w:rsidRPr="00E80503">
      <w:rPr>
        <w:rFonts w:asciiTheme="minorHAnsi" w:hAnsiTheme="minorHAnsi" w:cstheme="minorHAnsi"/>
      </w:rPr>
      <w:t xml:space="preserve"> of </w:t>
    </w:r>
    <w:fldSimple w:instr=" NUMPAGES  \* MERGEFORMAT ">
      <w:r w:rsidR="00902C12" w:rsidRPr="00902C12">
        <w:rPr>
          <w:rFonts w:asciiTheme="minorHAnsi" w:hAnsiTheme="minorHAnsi" w:cstheme="minorHAnsi"/>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33D5" w:rsidRDefault="002C33D5" w:rsidP="003D63E1">
      <w:r>
        <w:separator/>
      </w:r>
    </w:p>
  </w:footnote>
  <w:footnote w:type="continuationSeparator" w:id="1">
    <w:p w:rsidR="002C33D5" w:rsidRDefault="002C33D5" w:rsidP="003D63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5FE" w:rsidRDefault="006E7B78" w:rsidP="00585A6B">
    <w:pPr>
      <w:pStyle w:val="Header"/>
      <w:ind w:right="-318"/>
      <w:rPr>
        <w:rFonts w:asciiTheme="minorHAnsi" w:hAnsiTheme="minorHAnsi"/>
      </w:rPr>
    </w:pPr>
    <w:r w:rsidRPr="00615B27">
      <w:rPr>
        <w:rFonts w:asciiTheme="minorHAnsi" w:hAnsiTheme="minorHAnsi"/>
        <w:lang w:val="en-US" w:eastAsia="en-US"/>
      </w:rPr>
      <w:drawing>
        <wp:anchor distT="0" distB="0" distL="114300" distR="114300" simplePos="0" relativeHeight="251660288" behindDoc="1" locked="0" layoutInCell="1" allowOverlap="1">
          <wp:simplePos x="0" y="0"/>
          <wp:positionH relativeFrom="column">
            <wp:posOffset>-302524</wp:posOffset>
          </wp:positionH>
          <wp:positionV relativeFrom="paragraph">
            <wp:posOffset>-97595</wp:posOffset>
          </wp:positionV>
          <wp:extent cx="1677035" cy="451031"/>
          <wp:effectExtent l="0" t="0" r="0" b="6350"/>
          <wp:wrapNone/>
          <wp:docPr id="5" name="Picture 5" descr="PPT2017Assets/Logos/Tribal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T2017Assets/Logos/TribalLogo-01.jpg"/>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677035" cy="451031"/>
                  </a:xfrm>
                  <a:prstGeom prst="rect">
                    <a:avLst/>
                  </a:prstGeom>
                  <a:noFill/>
                  <a:ln>
                    <a:noFill/>
                  </a:ln>
                </pic:spPr>
              </pic:pic>
            </a:graphicData>
          </a:graphic>
        </wp:anchor>
      </w:drawing>
    </w:r>
    <w:r w:rsidR="00431E92" w:rsidRPr="00615B27">
      <w:rPr>
        <w:rFonts w:asciiTheme="minorHAnsi" w:hAnsiTheme="minorHAnsi"/>
      </w:rPr>
      <w:t>Quality Mark for English and mathematics</w:t>
    </w:r>
    <w:r w:rsidR="00A55A0F" w:rsidRPr="00615B27">
      <w:rPr>
        <w:rFonts w:asciiTheme="minorHAnsi" w:hAnsiTheme="minorHAnsi"/>
      </w:rPr>
      <w:br/>
    </w:r>
    <w:r w:rsidR="00231815">
      <w:rPr>
        <w:rFonts w:asciiTheme="minorHAnsi" w:hAnsiTheme="minorHAnsi"/>
      </w:rPr>
      <w:t>Visit Feedback Report</w:t>
    </w:r>
  </w:p>
  <w:p w:rsidR="00B82CBE" w:rsidRDefault="00A62E36" w:rsidP="00585A6B">
    <w:pPr>
      <w:pStyle w:val="Header"/>
      <w:ind w:right="-318"/>
      <w:rPr>
        <w:rFonts w:asciiTheme="minorHAnsi" w:hAnsiTheme="minorHAnsi"/>
      </w:rPr>
    </w:pPr>
    <w:r>
      <w:rPr>
        <w:rFonts w:asciiTheme="minorHAnsi" w:hAnsiTheme="minorHAnsi"/>
      </w:rPr>
      <w:t>February 2019</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9B2" w:rsidRDefault="006850C0" w:rsidP="003D63E1">
    <w:pPr>
      <w:pStyle w:val="Header"/>
    </w:pPr>
    <w:r>
      <w:rPr>
        <w:lang w:val="en-US" w:eastAsia="en-US"/>
      </w:rPr>
      <w:drawing>
        <wp:anchor distT="0" distB="0" distL="114300" distR="114300" simplePos="0" relativeHeight="251662336" behindDoc="1" locked="0" layoutInCell="1" allowOverlap="1">
          <wp:simplePos x="0" y="0"/>
          <wp:positionH relativeFrom="page">
            <wp:align>right</wp:align>
          </wp:positionH>
          <wp:positionV relativeFrom="paragraph">
            <wp:posOffset>-324485</wp:posOffset>
          </wp:positionV>
          <wp:extent cx="2918042" cy="1296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ualityMArk_WordDocIamge.pn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18042" cy="1296000"/>
                  </a:xfrm>
                  <a:prstGeom prst="rect">
                    <a:avLst/>
                  </a:prstGeom>
                </pic:spPr>
              </pic:pic>
            </a:graphicData>
          </a:graphic>
        </wp:anchor>
      </w:drawing>
    </w:r>
  </w:p>
  <w:p w:rsidR="008779B2" w:rsidRDefault="008779B2" w:rsidP="003D63E1">
    <w:pPr>
      <w:pStyle w:val="Header"/>
    </w:pPr>
  </w:p>
  <w:p w:rsidR="008779B2" w:rsidRDefault="008779B2" w:rsidP="003D63E1">
    <w:pPr>
      <w:pStyle w:val="Header"/>
    </w:pPr>
  </w:p>
  <w:p w:rsidR="006D362E" w:rsidRDefault="006D362E" w:rsidP="003D63E1">
    <w:pPr>
      <w:pStyle w:val="Header"/>
    </w:pPr>
  </w:p>
  <w:p w:rsidR="00781B05" w:rsidRDefault="00781B05" w:rsidP="003D63E1">
    <w:pPr>
      <w:pStyle w:val="Header"/>
    </w:pPr>
  </w:p>
  <w:p w:rsidR="00781B05" w:rsidRDefault="00781B05" w:rsidP="003D63E1">
    <w:pPr>
      <w:pStyle w:val="Header"/>
    </w:pPr>
  </w:p>
  <w:p w:rsidR="0037256A" w:rsidRDefault="0037256A" w:rsidP="003D63E1">
    <w:pPr>
      <w:pStyle w:val="Header"/>
    </w:pPr>
  </w:p>
  <w:p w:rsidR="00A55A0F" w:rsidRPr="00402315" w:rsidRDefault="00402315" w:rsidP="00402315">
    <w:pPr>
      <w:pStyle w:val="Header"/>
      <w:jc w:val="center"/>
      <w:rPr>
        <w:rFonts w:ascii="Tribal Cooper Hewitt" w:hAnsi="Tribal Cooper Hewitt"/>
        <w:sz w:val="72"/>
        <w:szCs w:val="72"/>
      </w:rPr>
    </w:pPr>
    <w:r>
      <w:rPr>
        <w:rFonts w:ascii="Tribal Cooper Hewitt" w:hAnsi="Tribal Cooper Hewitt"/>
        <w:sz w:val="72"/>
        <w:szCs w:val="72"/>
      </w:rPr>
      <w:t>Q</w:t>
    </w:r>
    <w:r w:rsidR="0001212B" w:rsidRPr="0001212B">
      <w:rPr>
        <w:rFonts w:ascii="Tribal Cooper Hewitt" w:hAnsi="Tribal Cooper Hewitt"/>
        <w:sz w:val="72"/>
        <w:szCs w:val="72"/>
      </w:rPr>
      <w:t>uality Mark</w:t>
    </w:r>
    <w:r w:rsidR="006E7B78">
      <w:rPr>
        <w:lang w:val="en-US" w:eastAsia="en-US"/>
      </w:rPr>
      <w:drawing>
        <wp:anchor distT="0" distB="0" distL="114300" distR="114300" simplePos="0" relativeHeight="251659264" behindDoc="1" locked="1" layoutInCell="1" allowOverlap="1">
          <wp:simplePos x="0" y="0"/>
          <wp:positionH relativeFrom="page">
            <wp:posOffset>127000</wp:posOffset>
          </wp:positionH>
          <wp:positionV relativeFrom="page">
            <wp:posOffset>0</wp:posOffset>
          </wp:positionV>
          <wp:extent cx="2209800" cy="1066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01.png"/>
                  <pic:cNvPicPr/>
                </pic:nvPicPr>
                <pic:blipFill rotWithShape="1">
                  <a:blip r:embed="rId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r="70418" b="25664"/>
                  <a:stretch/>
                </pic:blipFill>
                <pic:spPr bwMode="auto">
                  <a:xfrm>
                    <a:off x="0" y="0"/>
                    <a:ext cx="2209800" cy="10668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EC23E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3A0182"/>
    <w:lvl w:ilvl="0">
      <w:start w:val="1"/>
      <w:numFmt w:val="decimal"/>
      <w:lvlText w:val="%1."/>
      <w:lvlJc w:val="left"/>
      <w:pPr>
        <w:tabs>
          <w:tab w:val="num" w:pos="1492"/>
        </w:tabs>
        <w:ind w:left="1492" w:hanging="360"/>
      </w:pPr>
    </w:lvl>
  </w:abstractNum>
  <w:abstractNum w:abstractNumId="2">
    <w:nsid w:val="FFFFFF7D"/>
    <w:multiLevelType w:val="singleLevel"/>
    <w:tmpl w:val="3D6844F0"/>
    <w:lvl w:ilvl="0">
      <w:start w:val="1"/>
      <w:numFmt w:val="decimal"/>
      <w:lvlText w:val="%1."/>
      <w:lvlJc w:val="left"/>
      <w:pPr>
        <w:tabs>
          <w:tab w:val="num" w:pos="1209"/>
        </w:tabs>
        <w:ind w:left="1209" w:hanging="360"/>
      </w:pPr>
    </w:lvl>
  </w:abstractNum>
  <w:abstractNum w:abstractNumId="3">
    <w:nsid w:val="FFFFFF7E"/>
    <w:multiLevelType w:val="singleLevel"/>
    <w:tmpl w:val="04E657F2"/>
    <w:lvl w:ilvl="0">
      <w:start w:val="1"/>
      <w:numFmt w:val="decimal"/>
      <w:lvlText w:val="%1."/>
      <w:lvlJc w:val="left"/>
      <w:pPr>
        <w:tabs>
          <w:tab w:val="num" w:pos="926"/>
        </w:tabs>
        <w:ind w:left="926" w:hanging="360"/>
      </w:pPr>
    </w:lvl>
  </w:abstractNum>
  <w:abstractNum w:abstractNumId="4">
    <w:nsid w:val="FFFFFF7F"/>
    <w:multiLevelType w:val="singleLevel"/>
    <w:tmpl w:val="578E6DFE"/>
    <w:lvl w:ilvl="0">
      <w:start w:val="1"/>
      <w:numFmt w:val="decimal"/>
      <w:lvlText w:val="%1."/>
      <w:lvlJc w:val="left"/>
      <w:pPr>
        <w:tabs>
          <w:tab w:val="num" w:pos="643"/>
        </w:tabs>
        <w:ind w:left="643" w:hanging="360"/>
      </w:pPr>
    </w:lvl>
  </w:abstractNum>
  <w:abstractNum w:abstractNumId="5">
    <w:nsid w:val="FFFFFF80"/>
    <w:multiLevelType w:val="singleLevel"/>
    <w:tmpl w:val="C87E0B6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D9AEA33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EC43A6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6260074"/>
    <w:lvl w:ilvl="0">
      <w:start w:val="1"/>
      <w:numFmt w:val="bullet"/>
      <w:pStyle w:val="ListBullet2"/>
      <w:lvlText w:val=""/>
      <w:lvlJc w:val="left"/>
      <w:pPr>
        <w:tabs>
          <w:tab w:val="num" w:pos="643"/>
        </w:tabs>
        <w:ind w:left="643" w:hanging="360"/>
      </w:pPr>
      <w:rPr>
        <w:rFonts w:ascii="Symbol" w:hAnsi="Symbol" w:hint="default"/>
      </w:rPr>
    </w:lvl>
  </w:abstractNum>
  <w:abstractNum w:abstractNumId="9">
    <w:nsid w:val="FFFFFF88"/>
    <w:multiLevelType w:val="singleLevel"/>
    <w:tmpl w:val="42A660E6"/>
    <w:lvl w:ilvl="0">
      <w:start w:val="1"/>
      <w:numFmt w:val="decimal"/>
      <w:lvlText w:val="%1."/>
      <w:lvlJc w:val="left"/>
      <w:pPr>
        <w:tabs>
          <w:tab w:val="num" w:pos="360"/>
        </w:tabs>
        <w:ind w:left="360" w:hanging="360"/>
      </w:pPr>
    </w:lvl>
  </w:abstractNum>
  <w:abstractNum w:abstractNumId="10">
    <w:nsid w:val="FFFFFF89"/>
    <w:multiLevelType w:val="singleLevel"/>
    <w:tmpl w:val="E87A173A"/>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9872A27"/>
    <w:multiLevelType w:val="hybridMultilevel"/>
    <w:tmpl w:val="81D434E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0FF97EE0"/>
    <w:multiLevelType w:val="hybridMultilevel"/>
    <w:tmpl w:val="445CEC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2770F18"/>
    <w:multiLevelType w:val="hybridMultilevel"/>
    <w:tmpl w:val="940E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865540"/>
    <w:multiLevelType w:val="hybridMultilevel"/>
    <w:tmpl w:val="5156E950"/>
    <w:lvl w:ilvl="0" w:tplc="25B636D8">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1BCB5FFB"/>
    <w:multiLevelType w:val="hybridMultilevel"/>
    <w:tmpl w:val="BF0848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E362869"/>
    <w:multiLevelType w:val="multilevel"/>
    <w:tmpl w:val="2190E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BC5C08"/>
    <w:multiLevelType w:val="hybridMultilevel"/>
    <w:tmpl w:val="DFF42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9D212C2"/>
    <w:multiLevelType w:val="hybridMultilevel"/>
    <w:tmpl w:val="B10E1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D6B1BB7"/>
    <w:multiLevelType w:val="hybridMultilevel"/>
    <w:tmpl w:val="CEAC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43508A"/>
    <w:multiLevelType w:val="hybridMultilevel"/>
    <w:tmpl w:val="FF8C48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25E6DD0"/>
    <w:multiLevelType w:val="hybridMultilevel"/>
    <w:tmpl w:val="153C0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9C2ABB"/>
    <w:multiLevelType w:val="multilevel"/>
    <w:tmpl w:val="17AEC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7980B9F"/>
    <w:multiLevelType w:val="hybridMultilevel"/>
    <w:tmpl w:val="2D80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516F86"/>
    <w:multiLevelType w:val="hybridMultilevel"/>
    <w:tmpl w:val="6960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C71CD8"/>
    <w:multiLevelType w:val="hybridMultilevel"/>
    <w:tmpl w:val="0BA8789E"/>
    <w:lvl w:ilvl="0" w:tplc="D7682A74">
      <w:start w:val="1"/>
      <w:numFmt w:val="bullet"/>
      <w:pStyle w:val="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BC49E8"/>
    <w:multiLevelType w:val="multilevel"/>
    <w:tmpl w:val="038EB0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1155C8"/>
    <w:multiLevelType w:val="hybridMultilevel"/>
    <w:tmpl w:val="1E2E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35C3204"/>
    <w:multiLevelType w:val="hybridMultilevel"/>
    <w:tmpl w:val="3C2A80A2"/>
    <w:lvl w:ilvl="0" w:tplc="5FA25AEA">
      <w:start w:val="1"/>
      <w:numFmt w:val="decimal"/>
      <w:lvlText w:val="%1."/>
      <w:lvlJc w:val="left"/>
      <w:pPr>
        <w:ind w:left="360" w:hanging="360"/>
      </w:pPr>
      <w:rPr>
        <w:rFonts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5B035A5E"/>
    <w:multiLevelType w:val="hybridMultilevel"/>
    <w:tmpl w:val="38625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2B6A40"/>
    <w:multiLevelType w:val="hybridMultilevel"/>
    <w:tmpl w:val="1BA4D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CD6BFC"/>
    <w:multiLevelType w:val="multilevel"/>
    <w:tmpl w:val="B65C62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1440"/>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4">
    <w:nsid w:val="795A48E4"/>
    <w:multiLevelType w:val="hybridMultilevel"/>
    <w:tmpl w:val="3A64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AC1A7F"/>
    <w:multiLevelType w:val="singleLevel"/>
    <w:tmpl w:val="0809000F"/>
    <w:lvl w:ilvl="0">
      <w:start w:val="1"/>
      <w:numFmt w:val="decimal"/>
      <w:lvlText w:val="%1."/>
      <w:lvlJc w:val="left"/>
      <w:pPr>
        <w:tabs>
          <w:tab w:val="num" w:pos="360"/>
        </w:tabs>
        <w:ind w:left="360" w:hanging="360"/>
      </w:pPr>
    </w:lvl>
  </w:abstractNum>
  <w:num w:numId="1">
    <w:abstractNumId w:val="33"/>
  </w:num>
  <w:num w:numId="2">
    <w:abstractNumId w:val="27"/>
  </w:num>
  <w:num w:numId="3">
    <w:abstractNumId w:val="25"/>
  </w:num>
  <w:num w:numId="4">
    <w:abstractNumId w:val="28"/>
  </w:num>
  <w:num w:numId="5">
    <w:abstractNumId w:val="11"/>
  </w:num>
  <w:num w:numId="6">
    <w:abstractNumId w:val="12"/>
  </w:num>
  <w:num w:numId="7">
    <w:abstractNumId w:val="34"/>
  </w:num>
  <w:num w:numId="8">
    <w:abstractNumId w:val="32"/>
  </w:num>
  <w:num w:numId="9">
    <w:abstractNumId w:val="31"/>
  </w:num>
  <w:num w:numId="10">
    <w:abstractNumId w:val="21"/>
  </w:num>
  <w:num w:numId="11">
    <w:abstractNumId w:val="23"/>
  </w:num>
  <w:num w:numId="12">
    <w:abstractNumId w:val="15"/>
  </w:num>
  <w:num w:numId="13">
    <w:abstractNumId w:val="26"/>
  </w:num>
  <w:num w:numId="14">
    <w:abstractNumId w:val="1"/>
  </w:num>
  <w:num w:numId="15">
    <w:abstractNumId w:val="2"/>
  </w:num>
  <w:num w:numId="16">
    <w:abstractNumId w:val="3"/>
  </w:num>
  <w:num w:numId="17">
    <w:abstractNumId w:val="4"/>
  </w:num>
  <w:num w:numId="18">
    <w:abstractNumId w:val="9"/>
  </w:num>
  <w:num w:numId="19">
    <w:abstractNumId w:val="5"/>
  </w:num>
  <w:num w:numId="20">
    <w:abstractNumId w:val="6"/>
  </w:num>
  <w:num w:numId="21">
    <w:abstractNumId w:val="7"/>
  </w:num>
  <w:num w:numId="22">
    <w:abstractNumId w:val="8"/>
  </w:num>
  <w:num w:numId="23">
    <w:abstractNumId w:val="0"/>
  </w:num>
  <w:num w:numId="24">
    <w:abstractNumId w:val="10"/>
  </w:num>
  <w:num w:numId="25">
    <w:abstractNumId w:val="8"/>
  </w:num>
  <w:num w:numId="26">
    <w:abstractNumId w:val="20"/>
  </w:num>
  <w:num w:numId="27">
    <w:abstractNumId w:val="14"/>
  </w:num>
  <w:num w:numId="28">
    <w:abstractNumId w:val="22"/>
  </w:num>
  <w:num w:numId="29">
    <w:abstractNumId w:val="16"/>
  </w:num>
  <w:num w:numId="30">
    <w:abstractNumId w:val="30"/>
  </w:num>
  <w:num w:numId="31">
    <w:abstractNumId w:val="35"/>
  </w:num>
  <w:num w:numId="32">
    <w:abstractNumId w:val="19"/>
  </w:num>
  <w:num w:numId="33">
    <w:abstractNumId w:val="17"/>
  </w:num>
  <w:num w:numId="34">
    <w:abstractNumId w:val="13"/>
  </w:num>
  <w:num w:numId="35">
    <w:abstractNumId w:val="29"/>
  </w:num>
  <w:num w:numId="36">
    <w:abstractNumId w:val="18"/>
  </w:num>
  <w:num w:numId="37">
    <w:abstractNumId w:val="2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GB" w:vendorID="64" w:dllVersion="131078" w:nlCheck="1" w:checkStyle="1"/>
  <w:stylePaneFormatFilter w:val="1F08"/>
  <w:defaultTabStop w:val="720"/>
  <w:drawingGridHorizontalSpacing w:val="100"/>
  <w:displayHorizontalDrawingGridEvery w:val="2"/>
  <w:displayVerticalDrawingGridEvery w:val="2"/>
  <w:noPunctuationKerning/>
  <w:characterSpacingControl w:val="doNotCompress"/>
  <w:hdrShapeDefaults>
    <o:shapedefaults v:ext="edit" spidmax="9218" fillcolor="white">
      <v:fill color="white"/>
    </o:shapedefaults>
    <o:shapelayout v:ext="edit">
      <o:idmap v:ext="edit" data="6"/>
    </o:shapelayout>
  </w:hdrShapeDefaults>
  <w:footnotePr>
    <w:footnote w:id="0"/>
    <w:footnote w:id="1"/>
  </w:footnotePr>
  <w:endnotePr>
    <w:endnote w:id="0"/>
    <w:endnote w:id="1"/>
  </w:endnotePr>
  <w:compat/>
  <w:rsids>
    <w:rsidRoot w:val="00DB2E57"/>
    <w:rsid w:val="00000703"/>
    <w:rsid w:val="0000600B"/>
    <w:rsid w:val="0001212B"/>
    <w:rsid w:val="000179BB"/>
    <w:rsid w:val="00021459"/>
    <w:rsid w:val="00026894"/>
    <w:rsid w:val="00027675"/>
    <w:rsid w:val="00052EC2"/>
    <w:rsid w:val="000600CE"/>
    <w:rsid w:val="00072601"/>
    <w:rsid w:val="000767BB"/>
    <w:rsid w:val="000821E2"/>
    <w:rsid w:val="0008246F"/>
    <w:rsid w:val="00091DCB"/>
    <w:rsid w:val="000976D1"/>
    <w:rsid w:val="000C101C"/>
    <w:rsid w:val="000C2A53"/>
    <w:rsid w:val="000C3AE9"/>
    <w:rsid w:val="000C7CD5"/>
    <w:rsid w:val="000E00D4"/>
    <w:rsid w:val="00100C9B"/>
    <w:rsid w:val="00105367"/>
    <w:rsid w:val="00112CF2"/>
    <w:rsid w:val="001208AF"/>
    <w:rsid w:val="00146265"/>
    <w:rsid w:val="00165FAE"/>
    <w:rsid w:val="00166702"/>
    <w:rsid w:val="00170EA9"/>
    <w:rsid w:val="0017183A"/>
    <w:rsid w:val="00181271"/>
    <w:rsid w:val="00182D74"/>
    <w:rsid w:val="00193D94"/>
    <w:rsid w:val="001A7332"/>
    <w:rsid w:val="001A7613"/>
    <w:rsid w:val="001B49CD"/>
    <w:rsid w:val="001B4FC7"/>
    <w:rsid w:val="001B6F50"/>
    <w:rsid w:val="001C2AC9"/>
    <w:rsid w:val="001F3867"/>
    <w:rsid w:val="00201E61"/>
    <w:rsid w:val="0021278E"/>
    <w:rsid w:val="00213519"/>
    <w:rsid w:val="00214455"/>
    <w:rsid w:val="002152A9"/>
    <w:rsid w:val="00231815"/>
    <w:rsid w:val="00232795"/>
    <w:rsid w:val="00236FD7"/>
    <w:rsid w:val="00243928"/>
    <w:rsid w:val="002449D4"/>
    <w:rsid w:val="00245162"/>
    <w:rsid w:val="00251C55"/>
    <w:rsid w:val="0025707B"/>
    <w:rsid w:val="00261466"/>
    <w:rsid w:val="002820A0"/>
    <w:rsid w:val="00293443"/>
    <w:rsid w:val="00293A7C"/>
    <w:rsid w:val="002A1C80"/>
    <w:rsid w:val="002A35EB"/>
    <w:rsid w:val="002A7349"/>
    <w:rsid w:val="002B33A9"/>
    <w:rsid w:val="002B51EF"/>
    <w:rsid w:val="002B6883"/>
    <w:rsid w:val="002C33D5"/>
    <w:rsid w:val="002D0ADC"/>
    <w:rsid w:val="002D4DDD"/>
    <w:rsid w:val="002F363A"/>
    <w:rsid w:val="0030760D"/>
    <w:rsid w:val="003107E3"/>
    <w:rsid w:val="00312189"/>
    <w:rsid w:val="00315224"/>
    <w:rsid w:val="00320234"/>
    <w:rsid w:val="003337CF"/>
    <w:rsid w:val="00334E48"/>
    <w:rsid w:val="00343C4C"/>
    <w:rsid w:val="00355561"/>
    <w:rsid w:val="00360FC7"/>
    <w:rsid w:val="003644CA"/>
    <w:rsid w:val="0037256A"/>
    <w:rsid w:val="00384339"/>
    <w:rsid w:val="00385B3F"/>
    <w:rsid w:val="00386961"/>
    <w:rsid w:val="00391C0C"/>
    <w:rsid w:val="003929A3"/>
    <w:rsid w:val="00395073"/>
    <w:rsid w:val="003B0F0E"/>
    <w:rsid w:val="003B2CA7"/>
    <w:rsid w:val="003B4810"/>
    <w:rsid w:val="003D63E1"/>
    <w:rsid w:val="003E08F4"/>
    <w:rsid w:val="003E1C68"/>
    <w:rsid w:val="003E4379"/>
    <w:rsid w:val="003E56AF"/>
    <w:rsid w:val="003F2658"/>
    <w:rsid w:val="00402315"/>
    <w:rsid w:val="00405648"/>
    <w:rsid w:val="00405E53"/>
    <w:rsid w:val="004072A6"/>
    <w:rsid w:val="00407469"/>
    <w:rsid w:val="00410842"/>
    <w:rsid w:val="00412C2E"/>
    <w:rsid w:val="00415B0A"/>
    <w:rsid w:val="00416384"/>
    <w:rsid w:val="0042061E"/>
    <w:rsid w:val="00421D96"/>
    <w:rsid w:val="00423BC9"/>
    <w:rsid w:val="00425250"/>
    <w:rsid w:val="00431E92"/>
    <w:rsid w:val="00432716"/>
    <w:rsid w:val="00440E21"/>
    <w:rsid w:val="00441BA5"/>
    <w:rsid w:val="00454830"/>
    <w:rsid w:val="00457798"/>
    <w:rsid w:val="00472833"/>
    <w:rsid w:val="00473E1A"/>
    <w:rsid w:val="0047739C"/>
    <w:rsid w:val="00477907"/>
    <w:rsid w:val="004927A4"/>
    <w:rsid w:val="004A31B1"/>
    <w:rsid w:val="004B0ED0"/>
    <w:rsid w:val="004C1D1F"/>
    <w:rsid w:val="004D0E3E"/>
    <w:rsid w:val="004E2BFC"/>
    <w:rsid w:val="004F1DB7"/>
    <w:rsid w:val="004F48B0"/>
    <w:rsid w:val="00506132"/>
    <w:rsid w:val="005312A3"/>
    <w:rsid w:val="005612F7"/>
    <w:rsid w:val="00583BDF"/>
    <w:rsid w:val="00585772"/>
    <w:rsid w:val="00585A6B"/>
    <w:rsid w:val="00586C0C"/>
    <w:rsid w:val="005904E5"/>
    <w:rsid w:val="005B1923"/>
    <w:rsid w:val="005B34D6"/>
    <w:rsid w:val="005B6788"/>
    <w:rsid w:val="005C0844"/>
    <w:rsid w:val="005D5C11"/>
    <w:rsid w:val="005E77CA"/>
    <w:rsid w:val="005F3417"/>
    <w:rsid w:val="005F73C5"/>
    <w:rsid w:val="00601E86"/>
    <w:rsid w:val="0060393E"/>
    <w:rsid w:val="00606BEA"/>
    <w:rsid w:val="006115FE"/>
    <w:rsid w:val="00615B27"/>
    <w:rsid w:val="006167AA"/>
    <w:rsid w:val="00620F1A"/>
    <w:rsid w:val="00636169"/>
    <w:rsid w:val="00636B59"/>
    <w:rsid w:val="006466AA"/>
    <w:rsid w:val="00646A1B"/>
    <w:rsid w:val="0066511A"/>
    <w:rsid w:val="006654B6"/>
    <w:rsid w:val="006709D3"/>
    <w:rsid w:val="00671545"/>
    <w:rsid w:val="00673181"/>
    <w:rsid w:val="006850C0"/>
    <w:rsid w:val="00685A43"/>
    <w:rsid w:val="00685F8D"/>
    <w:rsid w:val="00690633"/>
    <w:rsid w:val="006A276A"/>
    <w:rsid w:val="006B434B"/>
    <w:rsid w:val="006B480D"/>
    <w:rsid w:val="006C3183"/>
    <w:rsid w:val="006D2A76"/>
    <w:rsid w:val="006D362E"/>
    <w:rsid w:val="006E0B1A"/>
    <w:rsid w:val="006E0CC2"/>
    <w:rsid w:val="006E2D69"/>
    <w:rsid w:val="006E7B78"/>
    <w:rsid w:val="006F556F"/>
    <w:rsid w:val="00703869"/>
    <w:rsid w:val="00715156"/>
    <w:rsid w:val="007173E9"/>
    <w:rsid w:val="007216BB"/>
    <w:rsid w:val="007278FC"/>
    <w:rsid w:val="00734EF1"/>
    <w:rsid w:val="0075322A"/>
    <w:rsid w:val="007564A0"/>
    <w:rsid w:val="00764DDD"/>
    <w:rsid w:val="00774082"/>
    <w:rsid w:val="00781B05"/>
    <w:rsid w:val="00783A37"/>
    <w:rsid w:val="00784044"/>
    <w:rsid w:val="00787BFC"/>
    <w:rsid w:val="00796CF8"/>
    <w:rsid w:val="007B5FDD"/>
    <w:rsid w:val="007C2214"/>
    <w:rsid w:val="007C3935"/>
    <w:rsid w:val="007D0303"/>
    <w:rsid w:val="007D3BA9"/>
    <w:rsid w:val="007E0E7F"/>
    <w:rsid w:val="007F6F77"/>
    <w:rsid w:val="00801268"/>
    <w:rsid w:val="00803DEF"/>
    <w:rsid w:val="008051C5"/>
    <w:rsid w:val="0081127D"/>
    <w:rsid w:val="00811AFF"/>
    <w:rsid w:val="00813195"/>
    <w:rsid w:val="008132D8"/>
    <w:rsid w:val="008208CA"/>
    <w:rsid w:val="00820DF0"/>
    <w:rsid w:val="00821B90"/>
    <w:rsid w:val="00830D56"/>
    <w:rsid w:val="008331B7"/>
    <w:rsid w:val="0083495D"/>
    <w:rsid w:val="00836C08"/>
    <w:rsid w:val="00857FCC"/>
    <w:rsid w:val="0086395A"/>
    <w:rsid w:val="00874806"/>
    <w:rsid w:val="00877399"/>
    <w:rsid w:val="008779B2"/>
    <w:rsid w:val="00880D7D"/>
    <w:rsid w:val="00881B7A"/>
    <w:rsid w:val="00882D6F"/>
    <w:rsid w:val="008833B2"/>
    <w:rsid w:val="008841F3"/>
    <w:rsid w:val="00885EBB"/>
    <w:rsid w:val="00890CAD"/>
    <w:rsid w:val="008923C4"/>
    <w:rsid w:val="008A3958"/>
    <w:rsid w:val="008B1A61"/>
    <w:rsid w:val="008C077F"/>
    <w:rsid w:val="008C1112"/>
    <w:rsid w:val="008C5316"/>
    <w:rsid w:val="008D1931"/>
    <w:rsid w:val="008D503E"/>
    <w:rsid w:val="008E505E"/>
    <w:rsid w:val="008F40E4"/>
    <w:rsid w:val="008F4C78"/>
    <w:rsid w:val="008F5A71"/>
    <w:rsid w:val="00900F9D"/>
    <w:rsid w:val="00902C12"/>
    <w:rsid w:val="00911936"/>
    <w:rsid w:val="00912CD8"/>
    <w:rsid w:val="00920DDF"/>
    <w:rsid w:val="00922CD7"/>
    <w:rsid w:val="00925338"/>
    <w:rsid w:val="00932AD7"/>
    <w:rsid w:val="0093557A"/>
    <w:rsid w:val="00937AA2"/>
    <w:rsid w:val="00947370"/>
    <w:rsid w:val="009509CE"/>
    <w:rsid w:val="00981EF1"/>
    <w:rsid w:val="009843C0"/>
    <w:rsid w:val="00992EB4"/>
    <w:rsid w:val="00996604"/>
    <w:rsid w:val="009A7D8D"/>
    <w:rsid w:val="009B72DD"/>
    <w:rsid w:val="009C27CC"/>
    <w:rsid w:val="009C2B1A"/>
    <w:rsid w:val="009D1291"/>
    <w:rsid w:val="009F7433"/>
    <w:rsid w:val="00A0078E"/>
    <w:rsid w:val="00A00ADB"/>
    <w:rsid w:val="00A03C60"/>
    <w:rsid w:val="00A150AE"/>
    <w:rsid w:val="00A16727"/>
    <w:rsid w:val="00A41528"/>
    <w:rsid w:val="00A4175C"/>
    <w:rsid w:val="00A55A0F"/>
    <w:rsid w:val="00A576E5"/>
    <w:rsid w:val="00A62E36"/>
    <w:rsid w:val="00AA28D8"/>
    <w:rsid w:val="00AA677D"/>
    <w:rsid w:val="00AB6315"/>
    <w:rsid w:val="00AC3311"/>
    <w:rsid w:val="00AD0CB1"/>
    <w:rsid w:val="00AD11AE"/>
    <w:rsid w:val="00AD1891"/>
    <w:rsid w:val="00AD2A65"/>
    <w:rsid w:val="00AE68F8"/>
    <w:rsid w:val="00B242F0"/>
    <w:rsid w:val="00B42CA9"/>
    <w:rsid w:val="00B51EA4"/>
    <w:rsid w:val="00B74CBB"/>
    <w:rsid w:val="00B82CBE"/>
    <w:rsid w:val="00B846EC"/>
    <w:rsid w:val="00B878E3"/>
    <w:rsid w:val="00B96352"/>
    <w:rsid w:val="00B964B8"/>
    <w:rsid w:val="00BA2F86"/>
    <w:rsid w:val="00BD099D"/>
    <w:rsid w:val="00BD3807"/>
    <w:rsid w:val="00BE0FD1"/>
    <w:rsid w:val="00C102DE"/>
    <w:rsid w:val="00C1048D"/>
    <w:rsid w:val="00C10A13"/>
    <w:rsid w:val="00C54B3C"/>
    <w:rsid w:val="00C622D9"/>
    <w:rsid w:val="00C63ADE"/>
    <w:rsid w:val="00C65863"/>
    <w:rsid w:val="00C67A74"/>
    <w:rsid w:val="00C70B42"/>
    <w:rsid w:val="00C9060B"/>
    <w:rsid w:val="00C91DBB"/>
    <w:rsid w:val="00CA3A15"/>
    <w:rsid w:val="00CA4DD0"/>
    <w:rsid w:val="00CA5598"/>
    <w:rsid w:val="00CA618E"/>
    <w:rsid w:val="00CC3053"/>
    <w:rsid w:val="00CC47D7"/>
    <w:rsid w:val="00CC7AAF"/>
    <w:rsid w:val="00CD12C0"/>
    <w:rsid w:val="00CE7031"/>
    <w:rsid w:val="00CF59E7"/>
    <w:rsid w:val="00D01E4C"/>
    <w:rsid w:val="00D03488"/>
    <w:rsid w:val="00D03894"/>
    <w:rsid w:val="00D07373"/>
    <w:rsid w:val="00D07618"/>
    <w:rsid w:val="00D329D6"/>
    <w:rsid w:val="00D40D12"/>
    <w:rsid w:val="00D42D76"/>
    <w:rsid w:val="00D457C5"/>
    <w:rsid w:val="00D47188"/>
    <w:rsid w:val="00D71594"/>
    <w:rsid w:val="00D77031"/>
    <w:rsid w:val="00D8521C"/>
    <w:rsid w:val="00DA0E47"/>
    <w:rsid w:val="00DB2E57"/>
    <w:rsid w:val="00DC254D"/>
    <w:rsid w:val="00DE27BF"/>
    <w:rsid w:val="00DF43F8"/>
    <w:rsid w:val="00E03D3E"/>
    <w:rsid w:val="00E04E0B"/>
    <w:rsid w:val="00E06431"/>
    <w:rsid w:val="00E07855"/>
    <w:rsid w:val="00E229EF"/>
    <w:rsid w:val="00E646AB"/>
    <w:rsid w:val="00E665EA"/>
    <w:rsid w:val="00E74D70"/>
    <w:rsid w:val="00E80503"/>
    <w:rsid w:val="00E8132C"/>
    <w:rsid w:val="00E96270"/>
    <w:rsid w:val="00EA2FA3"/>
    <w:rsid w:val="00EA3529"/>
    <w:rsid w:val="00EB457C"/>
    <w:rsid w:val="00EB77D0"/>
    <w:rsid w:val="00EC09E2"/>
    <w:rsid w:val="00EC1D5B"/>
    <w:rsid w:val="00EC28A7"/>
    <w:rsid w:val="00EC757C"/>
    <w:rsid w:val="00ED4D85"/>
    <w:rsid w:val="00EE2EA3"/>
    <w:rsid w:val="00EE5855"/>
    <w:rsid w:val="00EF5DE2"/>
    <w:rsid w:val="00F27866"/>
    <w:rsid w:val="00F304AD"/>
    <w:rsid w:val="00F33B6D"/>
    <w:rsid w:val="00F46A06"/>
    <w:rsid w:val="00F715F5"/>
    <w:rsid w:val="00F92CDD"/>
    <w:rsid w:val="00F9348B"/>
    <w:rsid w:val="00FB2F38"/>
    <w:rsid w:val="00FC4218"/>
    <w:rsid w:val="00FC5580"/>
    <w:rsid w:val="00FC71EB"/>
    <w:rsid w:val="00FD1CB9"/>
    <w:rsid w:val="00FD618E"/>
    <w:rsid w:val="693544C8"/>
    <w:rsid w:val="6D066A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er" w:uiPriority="99"/>
    <w:lsdException w:name="footer" w:uiPriority="99"/>
    <w:lsdException w:name="caption" w:qFormat="1"/>
    <w:lsdException w:name="Title" w:semiHidden="0" w:unhideWhenUsed="0" w:qFormat="1"/>
    <w:lsdException w:name="Subtitle" w:semiHidden="0" w:unhideWhenUsed="0" w:qFormat="1"/>
    <w:lsdException w:name="Hyperlink" w:uiPriority="99"/>
    <w:lsdException w:name="Strong" w:semiHidden="0" w:unhideWhenUsed="0" w:qFormat="1"/>
    <w:lsdException w:name="Emphasis" w:semiHidden="0" w:uiPriority="20" w:unhideWhenUsed="0" w:qFormat="1"/>
    <w:lsdException w:name="Table Web 2" w:semiHidden="0" w:unhideWhenUsed="0"/>
    <w:lsdException w:name="Table Web 3"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B457C"/>
    <w:rPr>
      <w:sz w:val="24"/>
      <w:szCs w:val="24"/>
      <w:lang w:eastAsia="en-GB"/>
    </w:rPr>
  </w:style>
  <w:style w:type="paragraph" w:styleId="Heading1">
    <w:name w:val="heading 1"/>
    <w:basedOn w:val="Normal"/>
    <w:next w:val="Normal"/>
    <w:link w:val="Heading1Char"/>
    <w:qFormat/>
    <w:rsid w:val="00C1048D"/>
    <w:pPr>
      <w:keepNext/>
      <w:shd w:val="clear" w:color="auto" w:fill="0D4C9C" w:themeFill="accent1"/>
      <w:tabs>
        <w:tab w:val="left" w:pos="2860"/>
      </w:tabs>
      <w:spacing w:before="360" w:after="240"/>
      <w:ind w:left="431" w:hanging="431"/>
      <w:outlineLvl w:val="0"/>
    </w:pPr>
    <w:rPr>
      <w:rFonts w:ascii="Tribal Cooper Hewitt" w:hAnsi="Tribal Cooper Hewitt"/>
      <w:color w:val="FFFFFF" w:themeColor="background1"/>
      <w:kern w:val="32"/>
      <w:sz w:val="32"/>
      <w:szCs w:val="32"/>
    </w:rPr>
  </w:style>
  <w:style w:type="paragraph" w:styleId="Heading2">
    <w:name w:val="heading 2"/>
    <w:basedOn w:val="Normal"/>
    <w:next w:val="Normal"/>
    <w:link w:val="Heading2Char"/>
    <w:qFormat/>
    <w:rsid w:val="00C1048D"/>
    <w:pPr>
      <w:keepNext/>
      <w:spacing w:before="240" w:after="120"/>
      <w:ind w:left="578" w:hanging="578"/>
      <w:outlineLvl w:val="1"/>
    </w:pPr>
    <w:rPr>
      <w:rFonts w:ascii="Tribal Cooper Hewitt" w:hAnsi="Tribal Cooper Hewitt"/>
      <w:b/>
      <w:bCs/>
      <w:sz w:val="28"/>
      <w:szCs w:val="28"/>
    </w:rPr>
  </w:style>
  <w:style w:type="paragraph" w:styleId="Heading3">
    <w:name w:val="heading 3"/>
    <w:basedOn w:val="Normal"/>
    <w:next w:val="Normal"/>
    <w:link w:val="Heading3Char"/>
    <w:qFormat/>
    <w:rsid w:val="00C1048D"/>
    <w:pPr>
      <w:keepNext/>
      <w:spacing w:before="240"/>
      <w:ind w:left="720" w:hanging="720"/>
      <w:outlineLvl w:val="2"/>
    </w:pPr>
    <w:rPr>
      <w:rFonts w:ascii="Tribal Cooper Hewitt" w:hAnsi="Tribal Cooper Hewitt"/>
      <w:caps/>
    </w:rPr>
  </w:style>
  <w:style w:type="paragraph" w:styleId="Heading4">
    <w:name w:val="heading 4"/>
    <w:basedOn w:val="Normal"/>
    <w:next w:val="Normal"/>
    <w:rsid w:val="00385B3F"/>
    <w:pPr>
      <w:keepNext/>
      <w:numPr>
        <w:ilvl w:val="3"/>
        <w:numId w:val="1"/>
      </w:numPr>
      <w:spacing w:before="240"/>
      <w:outlineLvl w:val="3"/>
    </w:pPr>
    <w:rPr>
      <w:b/>
    </w:rPr>
  </w:style>
  <w:style w:type="paragraph" w:styleId="Heading5">
    <w:name w:val="heading 5"/>
    <w:basedOn w:val="Normal"/>
    <w:next w:val="Normal"/>
    <w:rsid w:val="00385B3F"/>
    <w:pPr>
      <w:numPr>
        <w:ilvl w:val="4"/>
        <w:numId w:val="1"/>
      </w:numPr>
      <w:spacing w:before="240"/>
      <w:outlineLvl w:val="4"/>
    </w:pPr>
  </w:style>
  <w:style w:type="paragraph" w:styleId="Heading6">
    <w:name w:val="heading 6"/>
    <w:basedOn w:val="Normal"/>
    <w:next w:val="Normal"/>
    <w:rsid w:val="00385B3F"/>
    <w:pPr>
      <w:numPr>
        <w:ilvl w:val="5"/>
        <w:numId w:val="1"/>
      </w:numPr>
      <w:spacing w:before="240"/>
      <w:outlineLvl w:val="5"/>
    </w:pPr>
    <w:rPr>
      <w:i/>
    </w:rPr>
  </w:style>
  <w:style w:type="paragraph" w:styleId="Heading7">
    <w:name w:val="heading 7"/>
    <w:basedOn w:val="Normal"/>
    <w:next w:val="Normal"/>
    <w:rsid w:val="00385B3F"/>
    <w:pPr>
      <w:numPr>
        <w:ilvl w:val="6"/>
        <w:numId w:val="1"/>
      </w:numPr>
      <w:spacing w:before="240"/>
      <w:outlineLvl w:val="6"/>
    </w:pPr>
  </w:style>
  <w:style w:type="paragraph" w:styleId="Heading8">
    <w:name w:val="heading 8"/>
    <w:basedOn w:val="Normal"/>
    <w:next w:val="Normal"/>
    <w:rsid w:val="00385B3F"/>
    <w:pPr>
      <w:numPr>
        <w:ilvl w:val="7"/>
        <w:numId w:val="1"/>
      </w:numPr>
      <w:spacing w:before="240"/>
      <w:outlineLvl w:val="7"/>
    </w:pPr>
    <w:rPr>
      <w:i/>
    </w:rPr>
  </w:style>
  <w:style w:type="paragraph" w:styleId="Heading9">
    <w:name w:val="heading 9"/>
    <w:basedOn w:val="Normal"/>
    <w:next w:val="Normal"/>
    <w:rsid w:val="00385B3F"/>
    <w:pPr>
      <w:numPr>
        <w:ilvl w:val="8"/>
        <w:numId w:val="1"/>
      </w:numPr>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85B3F"/>
    <w:rPr>
      <w:rFonts w:ascii="Tahoma" w:hAnsi="Tahoma" w:cs="Tahoma"/>
      <w:sz w:val="16"/>
      <w:szCs w:val="16"/>
    </w:rPr>
  </w:style>
  <w:style w:type="paragraph" w:customStyle="1" w:styleId="SecondlevelnumberedlistXXX">
    <w:name w:val="Second level numbered list X.X.X"/>
    <w:basedOn w:val="Normal"/>
    <w:rsid w:val="00385B3F"/>
    <w:pPr>
      <w:widowControl w:val="0"/>
      <w:tabs>
        <w:tab w:val="num" w:pos="1191"/>
      </w:tabs>
      <w:autoSpaceDE w:val="0"/>
      <w:autoSpaceDN w:val="0"/>
      <w:spacing w:before="180"/>
      <w:ind w:left="1191" w:hanging="624"/>
      <w:outlineLvl w:val="3"/>
    </w:pPr>
  </w:style>
  <w:style w:type="paragraph" w:styleId="Header">
    <w:name w:val="header"/>
    <w:basedOn w:val="Normal"/>
    <w:link w:val="HeaderChar"/>
    <w:uiPriority w:val="99"/>
    <w:rsid w:val="00685A43"/>
    <w:pPr>
      <w:tabs>
        <w:tab w:val="center" w:pos="4320"/>
        <w:tab w:val="right" w:pos="8640"/>
      </w:tabs>
      <w:jc w:val="right"/>
    </w:pPr>
    <w:rPr>
      <w:b/>
      <w:noProof/>
      <w:sz w:val="18"/>
    </w:rPr>
  </w:style>
  <w:style w:type="paragraph" w:styleId="Footer">
    <w:name w:val="footer"/>
    <w:basedOn w:val="Normal"/>
    <w:link w:val="FooterChar"/>
    <w:uiPriority w:val="99"/>
    <w:rsid w:val="00FD1CB9"/>
    <w:pPr>
      <w:tabs>
        <w:tab w:val="center" w:pos="4820"/>
        <w:tab w:val="right" w:pos="10065"/>
      </w:tabs>
      <w:ind w:right="-567" w:hanging="567"/>
    </w:pPr>
    <w:rPr>
      <w:b/>
      <w:color w:val="FFFFFF" w:themeColor="background1"/>
      <w:sz w:val="18"/>
    </w:rPr>
  </w:style>
  <w:style w:type="paragraph" w:customStyle="1" w:styleId="generaltext">
    <w:name w:val="generaltext"/>
    <w:basedOn w:val="Normal"/>
    <w:rsid w:val="0083495D"/>
    <w:pPr>
      <w:spacing w:before="100" w:beforeAutospacing="1" w:after="100" w:afterAutospacing="1"/>
    </w:pPr>
  </w:style>
  <w:style w:type="character" w:customStyle="1" w:styleId="BPGBodyStyleVerdana10pt">
    <w:name w:val="BPG Body Style Verdana 10 pt"/>
    <w:basedOn w:val="DefaultParagraphFont"/>
    <w:rsid w:val="00385B3F"/>
    <w:rPr>
      <w:rFonts w:ascii="Verdana" w:hAnsi="Verdana"/>
      <w:sz w:val="20"/>
    </w:rPr>
  </w:style>
  <w:style w:type="paragraph" w:styleId="Title">
    <w:name w:val="Title"/>
    <w:basedOn w:val="Normal"/>
    <w:link w:val="TitleChar"/>
    <w:qFormat/>
    <w:rsid w:val="00C1048D"/>
    <w:pPr>
      <w:spacing w:before="720" w:after="120"/>
    </w:pPr>
    <w:rPr>
      <w:rFonts w:ascii="Tribal Cooper Hewitt" w:hAnsi="Tribal Cooper Hewitt"/>
      <w:b/>
      <w:bCs/>
      <w:sz w:val="44"/>
      <w:szCs w:val="40"/>
    </w:rPr>
  </w:style>
  <w:style w:type="character" w:styleId="Hyperlink">
    <w:name w:val="Hyperlink"/>
    <w:basedOn w:val="DefaultParagraphFont"/>
    <w:uiPriority w:val="99"/>
    <w:rsid w:val="00A150AE"/>
    <w:rPr>
      <w:color w:val="0000FF"/>
      <w:u w:val="single"/>
    </w:rPr>
  </w:style>
  <w:style w:type="paragraph" w:styleId="NormalWeb">
    <w:name w:val="Normal (Web)"/>
    <w:basedOn w:val="Normal"/>
    <w:rsid w:val="00A150AE"/>
    <w:pPr>
      <w:spacing w:before="100" w:beforeAutospacing="1" w:after="100" w:afterAutospacing="1"/>
    </w:pPr>
    <w:rPr>
      <w:color w:val="333333"/>
      <w:sz w:val="18"/>
      <w:szCs w:val="18"/>
    </w:rPr>
  </w:style>
  <w:style w:type="character" w:styleId="Strong">
    <w:name w:val="Strong"/>
    <w:basedOn w:val="DefaultParagraphFont"/>
    <w:qFormat/>
    <w:rsid w:val="00A150AE"/>
    <w:rPr>
      <w:b/>
      <w:bCs/>
    </w:rPr>
  </w:style>
  <w:style w:type="character" w:styleId="FollowedHyperlink">
    <w:name w:val="FollowedHyperlink"/>
    <w:basedOn w:val="DefaultParagraphFont"/>
    <w:rsid w:val="003929A3"/>
    <w:rPr>
      <w:color w:val="800080"/>
      <w:u w:val="single"/>
    </w:rPr>
  </w:style>
  <w:style w:type="character" w:styleId="CommentReference">
    <w:name w:val="annotation reference"/>
    <w:basedOn w:val="DefaultParagraphFont"/>
    <w:semiHidden/>
    <w:rsid w:val="00026894"/>
    <w:rPr>
      <w:sz w:val="16"/>
      <w:szCs w:val="16"/>
    </w:rPr>
  </w:style>
  <w:style w:type="paragraph" w:styleId="CommentText">
    <w:name w:val="annotation text"/>
    <w:basedOn w:val="Normal"/>
    <w:semiHidden/>
    <w:rsid w:val="00026894"/>
  </w:style>
  <w:style w:type="paragraph" w:styleId="CommentSubject">
    <w:name w:val="annotation subject"/>
    <w:basedOn w:val="CommentText"/>
    <w:next w:val="CommentText"/>
    <w:semiHidden/>
    <w:rsid w:val="00026894"/>
    <w:rPr>
      <w:b/>
      <w:bCs/>
    </w:rPr>
  </w:style>
  <w:style w:type="paragraph" w:styleId="Subtitle">
    <w:name w:val="Subtitle"/>
    <w:basedOn w:val="Normal"/>
    <w:next w:val="Normal"/>
    <w:link w:val="SubtitleChar"/>
    <w:qFormat/>
    <w:rsid w:val="00C1048D"/>
    <w:pPr>
      <w:spacing w:before="120" w:after="120"/>
      <w:outlineLvl w:val="1"/>
    </w:pPr>
    <w:rPr>
      <w:rFonts w:ascii="Tribal Cooper Hewitt" w:eastAsiaTheme="majorEastAsia" w:hAnsi="Tribal Cooper Hewitt" w:cstheme="majorBidi"/>
      <w:b/>
      <w:bCs/>
      <w:sz w:val="36"/>
    </w:rPr>
  </w:style>
  <w:style w:type="character" w:customStyle="1" w:styleId="SubtitleChar">
    <w:name w:val="Subtitle Char"/>
    <w:basedOn w:val="DefaultParagraphFont"/>
    <w:link w:val="Subtitle"/>
    <w:rsid w:val="00C1048D"/>
    <w:rPr>
      <w:rFonts w:ascii="Tribal Cooper Hewitt" w:eastAsiaTheme="majorEastAsia" w:hAnsi="Tribal Cooper Hewitt" w:cstheme="majorBidi"/>
      <w:b/>
      <w:bCs/>
      <w:sz w:val="36"/>
      <w:szCs w:val="24"/>
    </w:rPr>
  </w:style>
  <w:style w:type="character" w:customStyle="1" w:styleId="HeaderChar">
    <w:name w:val="Header Char"/>
    <w:link w:val="Header"/>
    <w:uiPriority w:val="99"/>
    <w:rsid w:val="00685A43"/>
    <w:rPr>
      <w:rFonts w:ascii="Arial" w:hAnsi="Arial" w:cs="Arial"/>
      <w:b/>
      <w:noProof/>
      <w:sz w:val="18"/>
      <w:szCs w:val="22"/>
    </w:rPr>
  </w:style>
  <w:style w:type="paragraph" w:styleId="ListParagraph">
    <w:name w:val="List Paragraph"/>
    <w:basedOn w:val="Normal"/>
    <w:link w:val="ListParagraphChar"/>
    <w:uiPriority w:val="34"/>
    <w:qFormat/>
    <w:rsid w:val="0021278E"/>
    <w:pPr>
      <w:ind w:left="720" w:hanging="360"/>
      <w:contextualSpacing/>
    </w:pPr>
  </w:style>
  <w:style w:type="paragraph" w:styleId="NoSpacing">
    <w:name w:val="No Spacing"/>
    <w:uiPriority w:val="1"/>
    <w:qFormat/>
    <w:rsid w:val="0021278E"/>
    <w:pPr>
      <w:jc w:val="both"/>
    </w:pPr>
    <w:rPr>
      <w:rFonts w:ascii="Arial" w:hAnsi="Arial"/>
      <w:lang w:eastAsia="en-GB"/>
    </w:rPr>
  </w:style>
  <w:style w:type="table" w:styleId="TableGrid">
    <w:name w:val="Table Grid"/>
    <w:basedOn w:val="TableNormal"/>
    <w:uiPriority w:val="59"/>
    <w:rsid w:val="004108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FD1CB9"/>
    <w:rPr>
      <w:rFonts w:asciiTheme="minorHAnsi" w:hAnsiTheme="minorHAnsi" w:cs="Arial"/>
      <w:b/>
      <w:color w:val="FFFFFF" w:themeColor="background1"/>
      <w:sz w:val="18"/>
      <w:szCs w:val="22"/>
    </w:rPr>
  </w:style>
  <w:style w:type="character" w:customStyle="1" w:styleId="apple-converted-space">
    <w:name w:val="apple-converted-space"/>
    <w:basedOn w:val="DefaultParagraphFont"/>
    <w:rsid w:val="0017183A"/>
  </w:style>
  <w:style w:type="character" w:customStyle="1" w:styleId="ListParagraphChar">
    <w:name w:val="List Paragraph Char"/>
    <w:link w:val="ListParagraph"/>
    <w:uiPriority w:val="34"/>
    <w:locked/>
    <w:rsid w:val="00857FCC"/>
    <w:rPr>
      <w:rFonts w:asciiTheme="minorHAnsi" w:hAnsiTheme="minorHAnsi" w:cs="Arial"/>
      <w:sz w:val="22"/>
      <w:szCs w:val="22"/>
    </w:rPr>
  </w:style>
  <w:style w:type="table" w:customStyle="1" w:styleId="GridTable4-Accent11">
    <w:name w:val="Grid Table 4 - Accent 11"/>
    <w:basedOn w:val="TableNormal"/>
    <w:uiPriority w:val="49"/>
    <w:rsid w:val="009C27CC"/>
    <w:tblPr>
      <w:tblStyleRowBandSize w:val="1"/>
      <w:tblStyleColBandSize w:val="1"/>
      <w:tblInd w:w="0" w:type="dxa"/>
      <w:tblBorders>
        <w:top w:val="single" w:sz="4" w:space="0" w:color="428EEF" w:themeColor="accent1" w:themeTint="99"/>
        <w:left w:val="single" w:sz="4" w:space="0" w:color="428EEF" w:themeColor="accent1" w:themeTint="99"/>
        <w:bottom w:val="single" w:sz="4" w:space="0" w:color="428EEF" w:themeColor="accent1" w:themeTint="99"/>
        <w:right w:val="single" w:sz="4" w:space="0" w:color="428EEF" w:themeColor="accent1" w:themeTint="99"/>
        <w:insideH w:val="single" w:sz="4" w:space="0" w:color="428EEF" w:themeColor="accent1" w:themeTint="99"/>
        <w:insideV w:val="single" w:sz="4" w:space="0" w:color="428EE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D4C9C" w:themeColor="accent1"/>
          <w:left w:val="single" w:sz="4" w:space="0" w:color="0D4C9C" w:themeColor="accent1"/>
          <w:bottom w:val="single" w:sz="4" w:space="0" w:color="0D4C9C" w:themeColor="accent1"/>
          <w:right w:val="single" w:sz="4" w:space="0" w:color="0D4C9C" w:themeColor="accent1"/>
          <w:insideH w:val="nil"/>
          <w:insideV w:val="nil"/>
        </w:tcBorders>
        <w:shd w:val="clear" w:color="auto" w:fill="0D4C9C" w:themeFill="accent1"/>
      </w:tcPr>
    </w:tblStylePr>
    <w:tblStylePr w:type="lastRow">
      <w:rPr>
        <w:b/>
        <w:bCs/>
      </w:rPr>
      <w:tblPr/>
      <w:tcPr>
        <w:tcBorders>
          <w:top w:val="double" w:sz="4" w:space="0" w:color="0D4C9C" w:themeColor="accent1"/>
        </w:tcBorders>
      </w:tcPr>
    </w:tblStylePr>
    <w:tblStylePr w:type="firstCol">
      <w:rPr>
        <w:b/>
        <w:bCs/>
      </w:rPr>
    </w:tblStylePr>
    <w:tblStylePr w:type="lastCol">
      <w:rPr>
        <w:b/>
        <w:bCs/>
      </w:rPr>
    </w:tblStylePr>
    <w:tblStylePr w:type="band1Vert">
      <w:tblPr/>
      <w:tcPr>
        <w:shd w:val="clear" w:color="auto" w:fill="BFD9F9" w:themeFill="accent1" w:themeFillTint="33"/>
      </w:tcPr>
    </w:tblStylePr>
    <w:tblStylePr w:type="band1Horz">
      <w:tblPr/>
      <w:tcPr>
        <w:shd w:val="clear" w:color="auto" w:fill="BFD9F9" w:themeFill="accent1" w:themeFillTint="33"/>
      </w:tcPr>
    </w:tblStylePr>
  </w:style>
  <w:style w:type="paragraph" w:customStyle="1" w:styleId="TableText">
    <w:name w:val="Table Text"/>
    <w:basedOn w:val="Normal"/>
    <w:qFormat/>
    <w:rsid w:val="00421D96"/>
    <w:rPr>
      <w:sz w:val="20"/>
      <w:szCs w:val="20"/>
    </w:rPr>
  </w:style>
  <w:style w:type="table" w:customStyle="1" w:styleId="GridTable4-Accent21">
    <w:name w:val="Grid Table 4 - Accent 21"/>
    <w:basedOn w:val="TableNormal"/>
    <w:uiPriority w:val="49"/>
    <w:rsid w:val="009C27CC"/>
    <w:tblPr>
      <w:tblStyleRowBandSize w:val="1"/>
      <w:tblStyleColBandSize w:val="1"/>
      <w:tblInd w:w="0" w:type="dxa"/>
      <w:tblBorders>
        <w:top w:val="single" w:sz="4" w:space="0" w:color="9BDAF1" w:themeColor="accent2" w:themeTint="99"/>
        <w:left w:val="single" w:sz="4" w:space="0" w:color="9BDAF1" w:themeColor="accent2" w:themeTint="99"/>
        <w:bottom w:val="single" w:sz="4" w:space="0" w:color="9BDAF1" w:themeColor="accent2" w:themeTint="99"/>
        <w:right w:val="single" w:sz="4" w:space="0" w:color="9BDAF1" w:themeColor="accent2" w:themeTint="99"/>
        <w:insideH w:val="single" w:sz="4" w:space="0" w:color="9BDAF1" w:themeColor="accent2" w:themeTint="99"/>
        <w:insideV w:val="single" w:sz="4" w:space="0" w:color="9BDAF1"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9C3E8" w:themeColor="accent2"/>
          <w:left w:val="single" w:sz="4" w:space="0" w:color="59C3E8" w:themeColor="accent2"/>
          <w:bottom w:val="single" w:sz="4" w:space="0" w:color="59C3E8" w:themeColor="accent2"/>
          <w:right w:val="single" w:sz="4" w:space="0" w:color="59C3E8" w:themeColor="accent2"/>
          <w:insideH w:val="nil"/>
          <w:insideV w:val="nil"/>
        </w:tcBorders>
        <w:shd w:val="clear" w:color="auto" w:fill="59C3E8" w:themeFill="accent2"/>
      </w:tcPr>
    </w:tblStylePr>
    <w:tblStylePr w:type="lastRow">
      <w:rPr>
        <w:b/>
        <w:bCs/>
      </w:rPr>
      <w:tblPr/>
      <w:tcPr>
        <w:tcBorders>
          <w:top w:val="double" w:sz="4" w:space="0" w:color="59C3E8" w:themeColor="accent2"/>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paragraph" w:styleId="FootnoteText">
    <w:name w:val="footnote text"/>
    <w:basedOn w:val="Normal"/>
    <w:link w:val="FootnoteTextChar"/>
    <w:unhideWhenUsed/>
    <w:rsid w:val="00685A43"/>
    <w:rPr>
      <w:szCs w:val="20"/>
    </w:rPr>
  </w:style>
  <w:style w:type="character" w:customStyle="1" w:styleId="FootnoteTextChar">
    <w:name w:val="Footnote Text Char"/>
    <w:basedOn w:val="DefaultParagraphFont"/>
    <w:link w:val="FootnoteText"/>
    <w:rsid w:val="00685A43"/>
    <w:rPr>
      <w:rFonts w:ascii="Calibri" w:hAnsi="Calibri"/>
    </w:rPr>
  </w:style>
  <w:style w:type="table" w:customStyle="1" w:styleId="GridTable4-Accent51">
    <w:name w:val="Grid Table 4 - Accent 51"/>
    <w:basedOn w:val="TableNormal"/>
    <w:uiPriority w:val="49"/>
    <w:rsid w:val="00405E53"/>
    <w:tblPr>
      <w:tblStyleRowBandSize w:val="1"/>
      <w:tblStyleColBandSize w:val="1"/>
      <w:tblInd w:w="0" w:type="dxa"/>
      <w:tblBorders>
        <w:top w:val="single" w:sz="4" w:space="0" w:color="A15ED0" w:themeColor="accent5" w:themeTint="99"/>
        <w:left w:val="single" w:sz="4" w:space="0" w:color="A15ED0" w:themeColor="accent5" w:themeTint="99"/>
        <w:bottom w:val="single" w:sz="4" w:space="0" w:color="A15ED0" w:themeColor="accent5" w:themeTint="99"/>
        <w:right w:val="single" w:sz="4" w:space="0" w:color="A15ED0" w:themeColor="accent5" w:themeTint="99"/>
        <w:insideH w:val="single" w:sz="4" w:space="0" w:color="A15ED0" w:themeColor="accent5" w:themeTint="99"/>
        <w:insideV w:val="single" w:sz="4" w:space="0" w:color="A15ED0"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257F" w:themeColor="accent5"/>
          <w:left w:val="single" w:sz="4" w:space="0" w:color="5A257F" w:themeColor="accent5"/>
          <w:bottom w:val="single" w:sz="4" w:space="0" w:color="5A257F" w:themeColor="accent5"/>
          <w:right w:val="single" w:sz="4" w:space="0" w:color="5A257F" w:themeColor="accent5"/>
          <w:insideH w:val="nil"/>
          <w:insideV w:val="nil"/>
        </w:tcBorders>
        <w:shd w:val="clear" w:color="auto" w:fill="5A257F" w:themeFill="accent5"/>
      </w:tcPr>
    </w:tblStylePr>
    <w:tblStylePr w:type="lastRow">
      <w:rPr>
        <w:b/>
        <w:bCs/>
      </w:rPr>
      <w:tblPr/>
      <w:tcPr>
        <w:tcBorders>
          <w:top w:val="double" w:sz="4" w:space="0" w:color="5A257F" w:themeColor="accent5"/>
        </w:tcBorders>
      </w:tcPr>
    </w:tblStylePr>
    <w:tblStylePr w:type="firstCol">
      <w:rPr>
        <w:b/>
        <w:bCs/>
      </w:rPr>
    </w:tblStylePr>
    <w:tblStylePr w:type="lastCol">
      <w:rPr>
        <w:b/>
        <w:bCs/>
      </w:rPr>
    </w:tblStylePr>
    <w:tblStylePr w:type="band1Vert">
      <w:tblPr/>
      <w:tcPr>
        <w:shd w:val="clear" w:color="auto" w:fill="DFC9EF" w:themeFill="accent5" w:themeFillTint="33"/>
      </w:tcPr>
    </w:tblStylePr>
    <w:tblStylePr w:type="band1Horz">
      <w:tblPr/>
      <w:tcPr>
        <w:shd w:val="clear" w:color="auto" w:fill="DFC9EF" w:themeFill="accent5" w:themeFillTint="33"/>
      </w:tcPr>
    </w:tblStylePr>
  </w:style>
  <w:style w:type="table" w:customStyle="1" w:styleId="GridTable4-Accent31">
    <w:name w:val="Grid Table 4 - Accent 31"/>
    <w:basedOn w:val="TableNormal"/>
    <w:uiPriority w:val="49"/>
    <w:rsid w:val="005904E5"/>
    <w:tblPr>
      <w:tblStyleRowBandSize w:val="1"/>
      <w:tblStyleColBandSize w:val="1"/>
      <w:tblInd w:w="0" w:type="dxa"/>
      <w:tblBorders>
        <w:top w:val="single" w:sz="4" w:space="0" w:color="A4D7C4" w:themeColor="accent3" w:themeTint="99"/>
        <w:left w:val="single" w:sz="4" w:space="0" w:color="A4D7C4" w:themeColor="accent3" w:themeTint="99"/>
        <w:bottom w:val="single" w:sz="4" w:space="0" w:color="A4D7C4" w:themeColor="accent3" w:themeTint="99"/>
        <w:right w:val="single" w:sz="4" w:space="0" w:color="A4D7C4" w:themeColor="accent3" w:themeTint="99"/>
        <w:insideH w:val="single" w:sz="4" w:space="0" w:color="A4D7C4" w:themeColor="accent3" w:themeTint="99"/>
        <w:insideV w:val="single" w:sz="4" w:space="0" w:color="A4D7C4"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8BD9D" w:themeColor="accent3"/>
          <w:left w:val="single" w:sz="4" w:space="0" w:color="68BD9D" w:themeColor="accent3"/>
          <w:bottom w:val="single" w:sz="4" w:space="0" w:color="68BD9D" w:themeColor="accent3"/>
          <w:right w:val="single" w:sz="4" w:space="0" w:color="68BD9D" w:themeColor="accent3"/>
          <w:insideH w:val="nil"/>
          <w:insideV w:val="nil"/>
        </w:tcBorders>
        <w:shd w:val="clear" w:color="auto" w:fill="68BD9D" w:themeFill="accent3"/>
      </w:tcPr>
    </w:tblStylePr>
    <w:tblStylePr w:type="lastRow">
      <w:rPr>
        <w:b/>
        <w:bCs/>
      </w:rPr>
      <w:tblPr/>
      <w:tcPr>
        <w:tcBorders>
          <w:top w:val="double" w:sz="4" w:space="0" w:color="68BD9D" w:themeColor="accent3"/>
        </w:tcBorders>
      </w:tcPr>
    </w:tblStylePr>
    <w:tblStylePr w:type="firstCol">
      <w:rPr>
        <w:b/>
        <w:bCs/>
      </w:rPr>
    </w:tblStylePr>
    <w:tblStylePr w:type="lastCol">
      <w:rPr>
        <w:b/>
        <w:bCs/>
      </w:rPr>
    </w:tblStylePr>
    <w:tblStylePr w:type="band1Vert">
      <w:tblPr/>
      <w:tcPr>
        <w:shd w:val="clear" w:color="auto" w:fill="E0F1EB" w:themeFill="accent3" w:themeFillTint="33"/>
      </w:tcPr>
    </w:tblStylePr>
    <w:tblStylePr w:type="band1Horz">
      <w:tblPr/>
      <w:tcPr>
        <w:shd w:val="clear" w:color="auto" w:fill="E0F1EB" w:themeFill="accent3" w:themeFillTint="33"/>
      </w:tcPr>
    </w:tblStylePr>
  </w:style>
  <w:style w:type="table" w:customStyle="1" w:styleId="GridTable4-Accent41">
    <w:name w:val="Grid Table 4 - Accent 41"/>
    <w:basedOn w:val="TableNormal"/>
    <w:uiPriority w:val="49"/>
    <w:rsid w:val="005904E5"/>
    <w:tblPr>
      <w:tblStyleRowBandSize w:val="1"/>
      <w:tblStyleColBandSize w:val="1"/>
      <w:tblInd w:w="0" w:type="dxa"/>
      <w:tblBorders>
        <w:top w:val="single" w:sz="4" w:space="0" w:color="E280AE" w:themeColor="accent4" w:themeTint="99"/>
        <w:left w:val="single" w:sz="4" w:space="0" w:color="E280AE" w:themeColor="accent4" w:themeTint="99"/>
        <w:bottom w:val="single" w:sz="4" w:space="0" w:color="E280AE" w:themeColor="accent4" w:themeTint="99"/>
        <w:right w:val="single" w:sz="4" w:space="0" w:color="E280AE" w:themeColor="accent4" w:themeTint="99"/>
        <w:insideH w:val="single" w:sz="4" w:space="0" w:color="E280AE" w:themeColor="accent4" w:themeTint="99"/>
        <w:insideV w:val="single" w:sz="4" w:space="0" w:color="E280AE"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E2E7A" w:themeColor="accent4"/>
          <w:left w:val="single" w:sz="4" w:space="0" w:color="CE2E7A" w:themeColor="accent4"/>
          <w:bottom w:val="single" w:sz="4" w:space="0" w:color="CE2E7A" w:themeColor="accent4"/>
          <w:right w:val="single" w:sz="4" w:space="0" w:color="CE2E7A" w:themeColor="accent4"/>
          <w:insideH w:val="nil"/>
          <w:insideV w:val="nil"/>
        </w:tcBorders>
        <w:shd w:val="clear" w:color="auto" w:fill="CE2E7A" w:themeFill="accent4"/>
      </w:tcPr>
    </w:tblStylePr>
    <w:tblStylePr w:type="lastRow">
      <w:rPr>
        <w:b/>
        <w:bCs/>
      </w:rPr>
      <w:tblPr/>
      <w:tcPr>
        <w:tcBorders>
          <w:top w:val="double" w:sz="4" w:space="0" w:color="CE2E7A" w:themeColor="accent4"/>
        </w:tcBorders>
      </w:tcPr>
    </w:tblStylePr>
    <w:tblStylePr w:type="firstCol">
      <w:rPr>
        <w:b/>
        <w:bCs/>
      </w:rPr>
    </w:tblStylePr>
    <w:tblStylePr w:type="lastCol">
      <w:rPr>
        <w:b/>
        <w:bCs/>
      </w:rPr>
    </w:tblStylePr>
    <w:tblStylePr w:type="band1Vert">
      <w:tblPr/>
      <w:tcPr>
        <w:shd w:val="clear" w:color="auto" w:fill="F5D4E4" w:themeFill="accent4" w:themeFillTint="33"/>
      </w:tcPr>
    </w:tblStylePr>
    <w:tblStylePr w:type="band1Horz">
      <w:tblPr/>
      <w:tcPr>
        <w:shd w:val="clear" w:color="auto" w:fill="F5D4E4" w:themeFill="accent4" w:themeFillTint="33"/>
      </w:tcPr>
    </w:tblStylePr>
  </w:style>
  <w:style w:type="table" w:customStyle="1" w:styleId="GridTable4-Accent61">
    <w:name w:val="Grid Table 4 - Accent 61"/>
    <w:basedOn w:val="TableNormal"/>
    <w:uiPriority w:val="49"/>
    <w:rsid w:val="005904E5"/>
    <w:tblPr>
      <w:tblStyleRowBandSize w:val="1"/>
      <w:tblStyleColBandSize w:val="1"/>
      <w:tblInd w:w="0" w:type="dxa"/>
      <w:tblBorders>
        <w:top w:val="single" w:sz="4" w:space="0" w:color="9A9A9A" w:themeColor="accent6" w:themeTint="99"/>
        <w:left w:val="single" w:sz="4" w:space="0" w:color="9A9A9A" w:themeColor="accent6" w:themeTint="99"/>
        <w:bottom w:val="single" w:sz="4" w:space="0" w:color="9A9A9A" w:themeColor="accent6" w:themeTint="99"/>
        <w:right w:val="single" w:sz="4" w:space="0" w:color="9A9A9A" w:themeColor="accent6" w:themeTint="99"/>
        <w:insideH w:val="single" w:sz="4" w:space="0" w:color="9A9A9A" w:themeColor="accent6" w:themeTint="99"/>
        <w:insideV w:val="single" w:sz="4" w:space="0" w:color="9A9A9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75757" w:themeColor="accent6"/>
          <w:left w:val="single" w:sz="4" w:space="0" w:color="575757" w:themeColor="accent6"/>
          <w:bottom w:val="single" w:sz="4" w:space="0" w:color="575757" w:themeColor="accent6"/>
          <w:right w:val="single" w:sz="4" w:space="0" w:color="575757" w:themeColor="accent6"/>
          <w:insideH w:val="nil"/>
          <w:insideV w:val="nil"/>
        </w:tcBorders>
        <w:shd w:val="clear" w:color="auto" w:fill="575757" w:themeFill="accent6"/>
      </w:tcPr>
    </w:tblStylePr>
    <w:tblStylePr w:type="lastRow">
      <w:rPr>
        <w:b/>
        <w:bCs/>
      </w:rPr>
      <w:tblPr/>
      <w:tcPr>
        <w:tcBorders>
          <w:top w:val="double" w:sz="4" w:space="0" w:color="575757" w:themeColor="accent6"/>
        </w:tcBorders>
      </w:tcPr>
    </w:tblStylePr>
    <w:tblStylePr w:type="firstCol">
      <w:rPr>
        <w:b/>
        <w:bCs/>
      </w:rPr>
    </w:tblStylePr>
    <w:tblStylePr w:type="lastCol">
      <w:rPr>
        <w:b/>
        <w:bCs/>
      </w:rPr>
    </w:tblStylePr>
    <w:tblStylePr w:type="band1Vert">
      <w:tblPr/>
      <w:tcPr>
        <w:shd w:val="clear" w:color="auto" w:fill="DDDDDD" w:themeFill="accent6" w:themeFillTint="33"/>
      </w:tcPr>
    </w:tblStylePr>
    <w:tblStylePr w:type="band1Horz">
      <w:tblPr/>
      <w:tcPr>
        <w:shd w:val="clear" w:color="auto" w:fill="DDDDDD" w:themeFill="accent6" w:themeFillTint="33"/>
      </w:tcPr>
    </w:tblStylePr>
  </w:style>
  <w:style w:type="paragraph" w:styleId="ListBullet2">
    <w:name w:val="List Bullet 2"/>
    <w:basedOn w:val="Normal"/>
    <w:rsid w:val="008B1A61"/>
    <w:pPr>
      <w:numPr>
        <w:numId w:val="25"/>
      </w:numPr>
      <w:contextualSpacing/>
    </w:pPr>
  </w:style>
  <w:style w:type="character" w:customStyle="1" w:styleId="Heading1Char">
    <w:name w:val="Heading 1 Char"/>
    <w:basedOn w:val="DefaultParagraphFont"/>
    <w:link w:val="Heading1"/>
    <w:rsid w:val="00C1048D"/>
    <w:rPr>
      <w:rFonts w:ascii="Tribal Cooper Hewitt" w:hAnsi="Tribal Cooper Hewitt" w:cs="Arial"/>
      <w:color w:val="FFFFFF" w:themeColor="background1"/>
      <w:kern w:val="32"/>
      <w:sz w:val="32"/>
      <w:szCs w:val="32"/>
      <w:shd w:val="clear" w:color="auto" w:fill="0D4C9C" w:themeFill="accent1"/>
    </w:rPr>
  </w:style>
  <w:style w:type="character" w:customStyle="1" w:styleId="Heading2Char">
    <w:name w:val="Heading 2 Char"/>
    <w:basedOn w:val="DefaultParagraphFont"/>
    <w:link w:val="Heading2"/>
    <w:rsid w:val="00C1048D"/>
    <w:rPr>
      <w:rFonts w:ascii="Tribal Cooper Hewitt" w:hAnsi="Tribal Cooper Hewitt" w:cs="Arial"/>
      <w:b/>
      <w:bCs/>
      <w:sz w:val="28"/>
      <w:szCs w:val="28"/>
    </w:rPr>
  </w:style>
  <w:style w:type="character" w:customStyle="1" w:styleId="Heading3Char">
    <w:name w:val="Heading 3 Char"/>
    <w:basedOn w:val="DefaultParagraphFont"/>
    <w:link w:val="Heading3"/>
    <w:rsid w:val="00C1048D"/>
    <w:rPr>
      <w:rFonts w:ascii="Tribal Cooper Hewitt" w:hAnsi="Tribal Cooper Hewitt" w:cs="Arial"/>
      <w:caps/>
      <w:sz w:val="24"/>
      <w:szCs w:val="24"/>
    </w:rPr>
  </w:style>
  <w:style w:type="paragraph" w:customStyle="1" w:styleId="TableTextHeading">
    <w:name w:val="Table Text Heading"/>
    <w:basedOn w:val="TableText"/>
    <w:qFormat/>
    <w:rsid w:val="00213519"/>
    <w:rPr>
      <w:b/>
      <w:bCs/>
      <w:color w:val="FFFFFF" w:themeColor="background1"/>
    </w:rPr>
  </w:style>
  <w:style w:type="paragraph" w:customStyle="1" w:styleId="TableTextBullet">
    <w:name w:val="Table Text Bullet"/>
    <w:basedOn w:val="TableText"/>
    <w:qFormat/>
    <w:rsid w:val="00213519"/>
    <w:pPr>
      <w:numPr>
        <w:numId w:val="2"/>
      </w:numPr>
      <w:spacing w:before="20" w:after="20"/>
      <w:ind w:left="341" w:hanging="284"/>
    </w:pPr>
  </w:style>
  <w:style w:type="character" w:styleId="FootnoteReference">
    <w:name w:val="footnote reference"/>
    <w:rsid w:val="00EB457C"/>
    <w:rPr>
      <w:vertAlign w:val="superscript"/>
    </w:rPr>
  </w:style>
  <w:style w:type="character" w:customStyle="1" w:styleId="TitleChar">
    <w:name w:val="Title Char"/>
    <w:link w:val="Title"/>
    <w:rsid w:val="00781B05"/>
    <w:rPr>
      <w:rFonts w:ascii="Tribal Cooper Hewitt" w:hAnsi="Tribal Cooper Hewitt"/>
      <w:b/>
      <w:bCs/>
      <w:sz w:val="44"/>
      <w:szCs w:val="40"/>
      <w:lang w:eastAsia="en-GB"/>
    </w:rPr>
  </w:style>
  <w:style w:type="character" w:styleId="Emphasis">
    <w:name w:val="Emphasis"/>
    <w:basedOn w:val="DefaultParagraphFont"/>
    <w:uiPriority w:val="20"/>
    <w:qFormat/>
    <w:rsid w:val="007564A0"/>
    <w:rPr>
      <w:i/>
      <w:iCs/>
    </w:rPr>
  </w:style>
  <w:style w:type="character" w:customStyle="1" w:styleId="UnresolvedMention">
    <w:name w:val="Unresolved Mention"/>
    <w:basedOn w:val="DefaultParagraphFont"/>
    <w:uiPriority w:val="99"/>
    <w:semiHidden/>
    <w:unhideWhenUsed/>
    <w:rsid w:val="00D0761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57701531">
      <w:bodyDiv w:val="1"/>
      <w:marLeft w:val="0"/>
      <w:marRight w:val="0"/>
      <w:marTop w:val="0"/>
      <w:marBottom w:val="0"/>
      <w:divBdr>
        <w:top w:val="none" w:sz="0" w:space="0" w:color="auto"/>
        <w:left w:val="none" w:sz="0" w:space="0" w:color="auto"/>
        <w:bottom w:val="none" w:sz="0" w:space="0" w:color="auto"/>
        <w:right w:val="none" w:sz="0" w:space="0" w:color="auto"/>
      </w:divBdr>
    </w:div>
    <w:div w:id="473136105">
      <w:bodyDiv w:val="1"/>
      <w:marLeft w:val="0"/>
      <w:marRight w:val="0"/>
      <w:marTop w:val="0"/>
      <w:marBottom w:val="0"/>
      <w:divBdr>
        <w:top w:val="none" w:sz="0" w:space="0" w:color="auto"/>
        <w:left w:val="none" w:sz="0" w:space="0" w:color="auto"/>
        <w:bottom w:val="none" w:sz="0" w:space="0" w:color="auto"/>
        <w:right w:val="none" w:sz="0" w:space="0" w:color="auto"/>
      </w:divBdr>
    </w:div>
    <w:div w:id="513492879">
      <w:bodyDiv w:val="1"/>
      <w:marLeft w:val="0"/>
      <w:marRight w:val="0"/>
      <w:marTop w:val="0"/>
      <w:marBottom w:val="0"/>
      <w:divBdr>
        <w:top w:val="none" w:sz="0" w:space="0" w:color="auto"/>
        <w:left w:val="none" w:sz="0" w:space="0" w:color="auto"/>
        <w:bottom w:val="none" w:sz="0" w:space="0" w:color="auto"/>
        <w:right w:val="none" w:sz="0" w:space="0" w:color="auto"/>
      </w:divBdr>
    </w:div>
    <w:div w:id="659695636">
      <w:bodyDiv w:val="1"/>
      <w:marLeft w:val="0"/>
      <w:marRight w:val="0"/>
      <w:marTop w:val="0"/>
      <w:marBottom w:val="0"/>
      <w:divBdr>
        <w:top w:val="none" w:sz="0" w:space="0" w:color="auto"/>
        <w:left w:val="none" w:sz="0" w:space="0" w:color="auto"/>
        <w:bottom w:val="none" w:sz="0" w:space="0" w:color="auto"/>
        <w:right w:val="none" w:sz="0" w:space="0" w:color="auto"/>
      </w:divBdr>
      <w:divsChild>
        <w:div w:id="1911228828">
          <w:marLeft w:val="0"/>
          <w:marRight w:val="225"/>
          <w:marTop w:val="0"/>
          <w:marBottom w:val="225"/>
          <w:divBdr>
            <w:top w:val="none" w:sz="0" w:space="0" w:color="auto"/>
            <w:left w:val="none" w:sz="0" w:space="0" w:color="auto"/>
            <w:bottom w:val="none" w:sz="0" w:space="0" w:color="auto"/>
            <w:right w:val="none" w:sz="0" w:space="0" w:color="auto"/>
          </w:divBdr>
        </w:div>
      </w:divsChild>
    </w:div>
    <w:div w:id="678196664">
      <w:bodyDiv w:val="1"/>
      <w:marLeft w:val="0"/>
      <w:marRight w:val="0"/>
      <w:marTop w:val="0"/>
      <w:marBottom w:val="0"/>
      <w:divBdr>
        <w:top w:val="none" w:sz="0" w:space="0" w:color="auto"/>
        <w:left w:val="none" w:sz="0" w:space="0" w:color="auto"/>
        <w:bottom w:val="none" w:sz="0" w:space="0" w:color="auto"/>
        <w:right w:val="none" w:sz="0" w:space="0" w:color="auto"/>
      </w:divBdr>
    </w:div>
    <w:div w:id="889658957">
      <w:bodyDiv w:val="1"/>
      <w:marLeft w:val="0"/>
      <w:marRight w:val="0"/>
      <w:marTop w:val="0"/>
      <w:marBottom w:val="0"/>
      <w:divBdr>
        <w:top w:val="none" w:sz="0" w:space="0" w:color="auto"/>
        <w:left w:val="none" w:sz="0" w:space="0" w:color="auto"/>
        <w:bottom w:val="none" w:sz="0" w:space="0" w:color="auto"/>
        <w:right w:val="none" w:sz="0" w:space="0" w:color="auto"/>
      </w:divBdr>
      <w:divsChild>
        <w:div w:id="1302033938">
          <w:marLeft w:val="0"/>
          <w:marRight w:val="0"/>
          <w:marTop w:val="0"/>
          <w:marBottom w:val="225"/>
          <w:divBdr>
            <w:top w:val="none" w:sz="0" w:space="0" w:color="auto"/>
            <w:left w:val="none" w:sz="0" w:space="0" w:color="auto"/>
            <w:bottom w:val="none" w:sz="0" w:space="0" w:color="auto"/>
            <w:right w:val="none" w:sz="0" w:space="0" w:color="auto"/>
          </w:divBdr>
        </w:div>
      </w:divsChild>
    </w:div>
    <w:div w:id="1085492128">
      <w:bodyDiv w:val="1"/>
      <w:marLeft w:val="0"/>
      <w:marRight w:val="0"/>
      <w:marTop w:val="0"/>
      <w:marBottom w:val="0"/>
      <w:divBdr>
        <w:top w:val="none" w:sz="0" w:space="0" w:color="auto"/>
        <w:left w:val="none" w:sz="0" w:space="0" w:color="auto"/>
        <w:bottom w:val="none" w:sz="0" w:space="0" w:color="auto"/>
        <w:right w:val="none" w:sz="0" w:space="0" w:color="auto"/>
      </w:divBdr>
    </w:div>
    <w:div w:id="1091586307">
      <w:bodyDiv w:val="1"/>
      <w:marLeft w:val="0"/>
      <w:marRight w:val="0"/>
      <w:marTop w:val="0"/>
      <w:marBottom w:val="0"/>
      <w:divBdr>
        <w:top w:val="none" w:sz="0" w:space="0" w:color="auto"/>
        <w:left w:val="none" w:sz="0" w:space="0" w:color="auto"/>
        <w:bottom w:val="none" w:sz="0" w:space="0" w:color="auto"/>
        <w:right w:val="none" w:sz="0" w:space="0" w:color="auto"/>
      </w:divBdr>
    </w:div>
    <w:div w:id="1141194635">
      <w:bodyDiv w:val="1"/>
      <w:marLeft w:val="0"/>
      <w:marRight w:val="0"/>
      <w:marTop w:val="0"/>
      <w:marBottom w:val="0"/>
      <w:divBdr>
        <w:top w:val="none" w:sz="0" w:space="0" w:color="auto"/>
        <w:left w:val="none" w:sz="0" w:space="0" w:color="auto"/>
        <w:bottom w:val="none" w:sz="0" w:space="0" w:color="auto"/>
        <w:right w:val="none" w:sz="0" w:space="0" w:color="auto"/>
      </w:divBdr>
    </w:div>
    <w:div w:id="1383476645">
      <w:bodyDiv w:val="1"/>
      <w:marLeft w:val="0"/>
      <w:marRight w:val="0"/>
      <w:marTop w:val="0"/>
      <w:marBottom w:val="0"/>
      <w:divBdr>
        <w:top w:val="none" w:sz="0" w:space="0" w:color="auto"/>
        <w:left w:val="none" w:sz="0" w:space="0" w:color="auto"/>
        <w:bottom w:val="none" w:sz="0" w:space="0" w:color="auto"/>
        <w:right w:val="none" w:sz="0" w:space="0" w:color="auto"/>
      </w:divBdr>
      <w:divsChild>
        <w:div w:id="1921328349">
          <w:marLeft w:val="0"/>
          <w:marRight w:val="0"/>
          <w:marTop w:val="0"/>
          <w:marBottom w:val="0"/>
          <w:divBdr>
            <w:top w:val="none" w:sz="0" w:space="0" w:color="auto"/>
            <w:left w:val="none" w:sz="0" w:space="0" w:color="auto"/>
            <w:bottom w:val="none" w:sz="0" w:space="0" w:color="auto"/>
            <w:right w:val="none" w:sz="0" w:space="0" w:color="auto"/>
          </w:divBdr>
          <w:divsChild>
            <w:div w:id="17156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30488">
      <w:bodyDiv w:val="1"/>
      <w:marLeft w:val="0"/>
      <w:marRight w:val="0"/>
      <w:marTop w:val="0"/>
      <w:marBottom w:val="0"/>
      <w:divBdr>
        <w:top w:val="none" w:sz="0" w:space="0" w:color="auto"/>
        <w:left w:val="none" w:sz="0" w:space="0" w:color="auto"/>
        <w:bottom w:val="none" w:sz="0" w:space="0" w:color="auto"/>
        <w:right w:val="none" w:sz="0" w:space="0" w:color="auto"/>
      </w:divBdr>
      <w:divsChild>
        <w:div w:id="560486100">
          <w:marLeft w:val="0"/>
          <w:marRight w:val="0"/>
          <w:marTop w:val="0"/>
          <w:marBottom w:val="225"/>
          <w:divBdr>
            <w:top w:val="none" w:sz="0" w:space="0" w:color="auto"/>
            <w:left w:val="none" w:sz="0" w:space="0" w:color="auto"/>
            <w:bottom w:val="none" w:sz="0" w:space="0" w:color="auto"/>
            <w:right w:val="none" w:sz="0" w:space="0" w:color="auto"/>
          </w:divBdr>
        </w:div>
      </w:divsChild>
    </w:div>
    <w:div w:id="1505852439">
      <w:bodyDiv w:val="1"/>
      <w:marLeft w:val="0"/>
      <w:marRight w:val="0"/>
      <w:marTop w:val="0"/>
      <w:marBottom w:val="0"/>
      <w:divBdr>
        <w:top w:val="none" w:sz="0" w:space="0" w:color="auto"/>
        <w:left w:val="none" w:sz="0" w:space="0" w:color="auto"/>
        <w:bottom w:val="none" w:sz="0" w:space="0" w:color="auto"/>
        <w:right w:val="none" w:sz="0" w:space="0" w:color="auto"/>
      </w:divBdr>
    </w:div>
    <w:div w:id="1516187522">
      <w:bodyDiv w:val="1"/>
      <w:marLeft w:val="0"/>
      <w:marRight w:val="0"/>
      <w:marTop w:val="0"/>
      <w:marBottom w:val="0"/>
      <w:divBdr>
        <w:top w:val="none" w:sz="0" w:space="0" w:color="auto"/>
        <w:left w:val="none" w:sz="0" w:space="0" w:color="auto"/>
        <w:bottom w:val="none" w:sz="0" w:space="0" w:color="auto"/>
        <w:right w:val="none" w:sz="0" w:space="0" w:color="auto"/>
      </w:divBdr>
      <w:divsChild>
        <w:div w:id="43220036">
          <w:marLeft w:val="0"/>
          <w:marRight w:val="0"/>
          <w:marTop w:val="0"/>
          <w:marBottom w:val="0"/>
          <w:divBdr>
            <w:top w:val="none" w:sz="0" w:space="0" w:color="auto"/>
            <w:left w:val="none" w:sz="0" w:space="0" w:color="auto"/>
            <w:bottom w:val="none" w:sz="0" w:space="0" w:color="auto"/>
            <w:right w:val="none" w:sz="0" w:space="0" w:color="auto"/>
          </w:divBdr>
          <w:divsChild>
            <w:div w:id="977302503">
              <w:marLeft w:val="0"/>
              <w:marRight w:val="0"/>
              <w:marTop w:val="0"/>
              <w:marBottom w:val="0"/>
              <w:divBdr>
                <w:top w:val="none" w:sz="0" w:space="0" w:color="auto"/>
                <w:left w:val="none" w:sz="0" w:space="0" w:color="auto"/>
                <w:bottom w:val="none" w:sz="0" w:space="0" w:color="auto"/>
                <w:right w:val="none" w:sz="0" w:space="0" w:color="auto"/>
              </w:divBdr>
              <w:divsChild>
                <w:div w:id="19472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29117">
                  <w:blockQuote w:val="1"/>
                  <w:marLeft w:val="720"/>
                  <w:marRight w:val="720"/>
                  <w:marTop w:val="100"/>
                  <w:marBottom w:val="100"/>
                  <w:divBdr>
                    <w:top w:val="none" w:sz="0" w:space="0" w:color="auto"/>
                    <w:left w:val="none" w:sz="0" w:space="0" w:color="auto"/>
                    <w:bottom w:val="none" w:sz="0" w:space="0" w:color="auto"/>
                    <w:right w:val="none" w:sz="0" w:space="0" w:color="auto"/>
                  </w:divBdr>
                </w:div>
                <w:div w:id="6378013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730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5790484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28179145">
      <w:bodyDiv w:val="1"/>
      <w:marLeft w:val="0"/>
      <w:marRight w:val="0"/>
      <w:marTop w:val="0"/>
      <w:marBottom w:val="0"/>
      <w:divBdr>
        <w:top w:val="none" w:sz="0" w:space="0" w:color="auto"/>
        <w:left w:val="none" w:sz="0" w:space="0" w:color="auto"/>
        <w:bottom w:val="none" w:sz="0" w:space="0" w:color="auto"/>
        <w:right w:val="none" w:sz="0" w:space="0" w:color="auto"/>
      </w:divBdr>
    </w:div>
    <w:div w:id="1603221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peter@sthelens.org.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ribal 2017">
  <a:themeElements>
    <a:clrScheme name="Tribal 2017">
      <a:dk1>
        <a:srgbClr val="000000"/>
      </a:dk1>
      <a:lt1>
        <a:srgbClr val="FFFFFF"/>
      </a:lt1>
      <a:dk2>
        <a:srgbClr val="575757"/>
      </a:dk2>
      <a:lt2>
        <a:srgbClr val="EDEDED"/>
      </a:lt2>
      <a:accent1>
        <a:srgbClr val="0D4C9C"/>
      </a:accent1>
      <a:accent2>
        <a:srgbClr val="59C3E8"/>
      </a:accent2>
      <a:accent3>
        <a:srgbClr val="68BD9D"/>
      </a:accent3>
      <a:accent4>
        <a:srgbClr val="CE2E7A"/>
      </a:accent4>
      <a:accent5>
        <a:srgbClr val="5A257F"/>
      </a:accent5>
      <a:accent6>
        <a:srgbClr val="575757"/>
      </a:accent6>
      <a:hlink>
        <a:srgbClr val="124C8F"/>
      </a:hlink>
      <a:folHlink>
        <a:srgbClr val="4C2B7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 xmlns:thm15="http://schemas.microsoft.com/office/thememl/2012/main" name="Tribal 2017" id="{9503EACE-829E-5349-A7A2-91D7DAAA23A2}" vid="{7CC6E5EC-A1AA-DC48-81F3-B79252B6AE8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7CD36B516F324F96A5500CE445F3B4" ma:contentTypeVersion="10" ma:contentTypeDescription="Create a new document." ma:contentTypeScope="" ma:versionID="76ddc88dd8a11d8c810d3e84a15c472d">
  <xsd:schema xmlns:xsd="http://www.w3.org/2001/XMLSchema" xmlns:xs="http://www.w3.org/2001/XMLSchema" xmlns:p="http://schemas.microsoft.com/office/2006/metadata/properties" xmlns:ns3="315d0d4c-1844-496a-8902-9c8ebbbe6f49" targetNamespace="http://schemas.microsoft.com/office/2006/metadata/properties" ma:root="true" ma:fieldsID="55faa170293a3eda556c99a284851712" ns3:_="">
    <xsd:import namespace="315d0d4c-1844-496a-8902-9c8ebbbe6f4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5d0d4c-1844-496a-8902-9c8ebbbe6f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90346-449B-487A-A6FA-FA146091A12A}">
  <ds:schemaRefs>
    <ds:schemaRef ds:uri="http://schemas.microsoft.com/sharepoint/v3/contenttype/forms"/>
  </ds:schemaRefs>
</ds:datastoreItem>
</file>

<file path=customXml/itemProps2.xml><?xml version="1.0" encoding="utf-8"?>
<ds:datastoreItem xmlns:ds="http://schemas.openxmlformats.org/officeDocument/2006/customXml" ds:itemID="{5C6292B5-389A-4A5A-ACEF-3549F8652F3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42B00AF-0B20-4956-9BAD-43FAA88BA0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5d0d4c-1844-496a-8902-9c8ebbbe6f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4DA3DE-AAD5-4788-8F80-548ADA6E8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2378</Words>
  <Characters>13561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Document Title</vt:lpstr>
    </vt:vector>
  </TitlesOfParts>
  <Company>Tribal Group plc</Company>
  <LinksUpToDate>false</LinksUpToDate>
  <CharactersWithSpaces>15908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Document Subtitle or Subject</dc:subject>
  <dc:creator>Emma Beecroft</dc:creator>
  <cp:lastModifiedBy>user</cp:lastModifiedBy>
  <cp:revision>2</cp:revision>
  <cp:lastPrinted>2020-02-28T17:35:00Z</cp:lastPrinted>
  <dcterms:created xsi:type="dcterms:W3CDTF">2020-03-02T19:45:00Z</dcterms:created>
  <dcterms:modified xsi:type="dcterms:W3CDTF">2020-03-02T19:45:00Z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0</vt:i4>
  </property>
  <property fmtid="{D5CDD505-2E9C-101B-9397-08002B2CF9AE}" pid="3" name="ContentTypeId">
    <vt:lpwstr>0x010100307CD36B516F324F96A5500CE445F3B4</vt:lpwstr>
  </property>
  <property fmtid="{D5CDD505-2E9C-101B-9397-08002B2CF9AE}" pid="4" name="AuthorIds_UIVersion_3072">
    <vt:lpwstr>6</vt:lpwstr>
  </property>
</Properties>
</file>